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8DB6" w14:textId="6B819C01" w:rsidR="00E04596" w:rsidRDefault="00C447C2">
      <w:pPr>
        <w:rPr>
          <w:b/>
          <w:bCs/>
          <w:sz w:val="26"/>
          <w:szCs w:val="26"/>
        </w:rPr>
      </w:pPr>
      <w:r w:rsidRPr="00C447C2">
        <w:rPr>
          <w:b/>
          <w:bCs/>
          <w:sz w:val="26"/>
          <w:szCs w:val="26"/>
        </w:rPr>
        <w:t xml:space="preserve">WERKEN AAN WERKBAAR WERK VANUIT </w:t>
      </w:r>
      <w:r w:rsidR="006E1751">
        <w:rPr>
          <w:b/>
          <w:bCs/>
          <w:sz w:val="26"/>
          <w:szCs w:val="26"/>
        </w:rPr>
        <w:t>DE WERKVLOER</w:t>
      </w:r>
    </w:p>
    <w:p w14:paraId="07BA6C9A" w14:textId="0A62A292" w:rsidR="003130EF" w:rsidRPr="002C4881" w:rsidRDefault="00C447C2" w:rsidP="002C4881">
      <w:pPr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</w:pPr>
      <w:r w:rsidRPr="002C4881"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  <w:t>Je</w:t>
      </w:r>
      <w:r w:rsidR="006E1751" w:rsidRPr="002C4881"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  <w:t xml:space="preserve"> werkvloer wordt efficiënter</w:t>
      </w:r>
      <w:r w:rsidRPr="002C4881"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  <w:t xml:space="preserve">, je werknemers </w:t>
      </w:r>
      <w:r w:rsidR="006E1751" w:rsidRPr="002C4881"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  <w:t>meer betrokken</w:t>
      </w:r>
    </w:p>
    <w:p w14:paraId="43687C44" w14:textId="61046DD8" w:rsidR="006E1751" w:rsidRPr="002C4881" w:rsidRDefault="006E1751" w:rsidP="002C4881">
      <w:pPr>
        <w:rPr>
          <w:rFonts w:eastAsiaTheme="minorEastAsia"/>
          <w:bCs/>
          <w:color w:val="1F3864" w:themeColor="accent1" w:themeShade="80"/>
          <w:sz w:val="28"/>
          <w:szCs w:val="28"/>
          <w:lang w:eastAsia="zh-CN"/>
        </w:rPr>
      </w:pPr>
      <w:r w:rsidRPr="002C4881">
        <w:rPr>
          <w:rFonts w:eastAsiaTheme="minorEastAsia"/>
          <w:bCs/>
          <w:color w:val="1F3864" w:themeColor="accent1" w:themeShade="80"/>
          <w:sz w:val="28"/>
          <w:szCs w:val="28"/>
          <w:lang w:eastAsia="zh-CN"/>
        </w:rPr>
        <w:t xml:space="preserve">Werknemers </w:t>
      </w:r>
      <w:r w:rsidR="00CD55CE" w:rsidRPr="002C4881">
        <w:rPr>
          <w:rFonts w:eastAsiaTheme="minorEastAsia"/>
          <w:bCs/>
          <w:color w:val="1F3864" w:themeColor="accent1" w:themeShade="80"/>
          <w:sz w:val="28"/>
          <w:szCs w:val="28"/>
          <w:lang w:eastAsia="zh-CN"/>
        </w:rPr>
        <w:t xml:space="preserve">betrekken </w:t>
      </w:r>
      <w:r w:rsidRPr="002C4881">
        <w:rPr>
          <w:rFonts w:eastAsiaTheme="minorEastAsia"/>
          <w:bCs/>
          <w:color w:val="1F3864" w:themeColor="accent1" w:themeShade="80"/>
          <w:sz w:val="28"/>
          <w:szCs w:val="28"/>
          <w:lang w:eastAsia="zh-CN"/>
        </w:rPr>
        <w:t>bij de organisatie en de inhoud van het werk</w:t>
      </w:r>
      <w:r w:rsidR="00CD55CE" w:rsidRPr="002C4881">
        <w:rPr>
          <w:rFonts w:eastAsiaTheme="minorEastAsia"/>
          <w:bCs/>
          <w:color w:val="1F3864" w:themeColor="accent1" w:themeShade="80"/>
          <w:sz w:val="28"/>
          <w:szCs w:val="28"/>
          <w:lang w:eastAsia="zh-CN"/>
        </w:rPr>
        <w:t xml:space="preserve"> </w:t>
      </w:r>
      <w:r w:rsidR="002E2414" w:rsidRPr="002C4881">
        <w:rPr>
          <w:rFonts w:eastAsiaTheme="minorEastAsia"/>
          <w:bCs/>
          <w:color w:val="1F3864" w:themeColor="accent1" w:themeShade="80"/>
          <w:sz w:val="28"/>
          <w:szCs w:val="28"/>
          <w:lang w:eastAsia="zh-CN"/>
        </w:rPr>
        <w:t xml:space="preserve">geeft hen erkenning van hun expertise en verhoogt </w:t>
      </w:r>
      <w:r w:rsidR="00395DC0" w:rsidRPr="002C4881">
        <w:rPr>
          <w:rFonts w:eastAsiaTheme="minorEastAsia"/>
          <w:bCs/>
          <w:color w:val="1F3864" w:themeColor="accent1" w:themeShade="80"/>
          <w:sz w:val="28"/>
          <w:szCs w:val="28"/>
          <w:lang w:eastAsia="zh-CN"/>
        </w:rPr>
        <w:t>hun</w:t>
      </w:r>
      <w:r w:rsidR="002E2414" w:rsidRPr="002C4881">
        <w:rPr>
          <w:rFonts w:eastAsiaTheme="minorEastAsia"/>
          <w:bCs/>
          <w:color w:val="1F3864" w:themeColor="accent1" w:themeShade="80"/>
          <w:sz w:val="28"/>
          <w:szCs w:val="28"/>
          <w:lang w:eastAsia="zh-CN"/>
        </w:rPr>
        <w:t xml:space="preserve"> gevoel van autonomie, een belangrijke pijler van werkbaar</w:t>
      </w:r>
      <w:r w:rsidR="001B1F29" w:rsidRPr="002C4881">
        <w:rPr>
          <w:rFonts w:eastAsiaTheme="minorEastAsia"/>
          <w:bCs/>
          <w:color w:val="1F3864" w:themeColor="accent1" w:themeShade="80"/>
          <w:sz w:val="28"/>
          <w:szCs w:val="28"/>
          <w:lang w:eastAsia="zh-CN"/>
        </w:rPr>
        <w:t xml:space="preserve"> werk</w:t>
      </w:r>
      <w:r w:rsidR="00E9728B">
        <w:rPr>
          <w:rFonts w:eastAsiaTheme="minorEastAsia"/>
          <w:bCs/>
          <w:color w:val="1F3864" w:themeColor="accent1" w:themeShade="80"/>
          <w:sz w:val="28"/>
          <w:szCs w:val="28"/>
          <w:lang w:eastAsia="zh-CN"/>
        </w:rPr>
        <w:t>.</w:t>
      </w:r>
    </w:p>
    <w:p w14:paraId="659A76D8" w14:textId="6F0EFA86" w:rsidR="005663BC" w:rsidRPr="00CD55CE" w:rsidRDefault="002E2414" w:rsidP="002E2414">
      <w:pPr>
        <w:rPr>
          <w:rFonts w:cstheme="minorHAnsi"/>
          <w:sz w:val="24"/>
          <w:szCs w:val="24"/>
        </w:rPr>
      </w:pPr>
      <w:r w:rsidRPr="00CD55CE">
        <w:rPr>
          <w:rFonts w:cstheme="minorHAnsi"/>
          <w:sz w:val="24"/>
          <w:szCs w:val="24"/>
        </w:rPr>
        <w:t>Ken jij de verbeter-ideeën van de mensen op de werkvloer</w:t>
      </w:r>
      <w:r w:rsidR="006C472E">
        <w:rPr>
          <w:rFonts w:cstheme="minorHAnsi"/>
          <w:sz w:val="24"/>
          <w:szCs w:val="24"/>
        </w:rPr>
        <w:t xml:space="preserve">? </w:t>
      </w:r>
      <w:r w:rsidRPr="00CD55CE">
        <w:rPr>
          <w:rFonts w:cstheme="minorHAnsi"/>
          <w:sz w:val="24"/>
          <w:szCs w:val="24"/>
        </w:rPr>
        <w:t>Hoe optimaliseer je de info overdracht bij shiftwissels?</w:t>
      </w:r>
      <w:r w:rsidR="00395DC0">
        <w:rPr>
          <w:rFonts w:cstheme="minorHAnsi"/>
          <w:sz w:val="24"/>
          <w:szCs w:val="24"/>
        </w:rPr>
        <w:t xml:space="preserve"> Hoe je klant sneller beleveren met foutloze producten? </w:t>
      </w:r>
      <w:r w:rsidR="005663BC">
        <w:rPr>
          <w:rFonts w:cstheme="minorHAnsi"/>
          <w:sz w:val="24"/>
          <w:szCs w:val="24"/>
        </w:rPr>
        <w:t>Hoe verander je je organisatie door meer autonomie aan kleine cross functionele team</w:t>
      </w:r>
      <w:r w:rsidR="008C514E">
        <w:rPr>
          <w:rFonts w:cstheme="minorHAnsi"/>
          <w:sz w:val="24"/>
          <w:szCs w:val="24"/>
        </w:rPr>
        <w:t>s</w:t>
      </w:r>
      <w:r w:rsidR="005663BC">
        <w:rPr>
          <w:rFonts w:cstheme="minorHAnsi"/>
          <w:sz w:val="24"/>
          <w:szCs w:val="24"/>
        </w:rPr>
        <w:t xml:space="preserve"> te geven</w:t>
      </w:r>
      <w:r w:rsidR="00D7077F">
        <w:rPr>
          <w:rFonts w:cstheme="minorHAnsi"/>
          <w:sz w:val="24"/>
          <w:szCs w:val="24"/>
        </w:rPr>
        <w:t xml:space="preserve"> en daardoor hun betrokkenheid te verhogen</w:t>
      </w:r>
      <w:r w:rsidR="00EA6525">
        <w:rPr>
          <w:rFonts w:cstheme="minorHAnsi"/>
          <w:sz w:val="24"/>
          <w:szCs w:val="24"/>
        </w:rPr>
        <w:t>?</w:t>
      </w:r>
      <w:r w:rsidR="00D7077F">
        <w:rPr>
          <w:rFonts w:cstheme="minorHAnsi"/>
          <w:sz w:val="24"/>
          <w:szCs w:val="24"/>
        </w:rPr>
        <w:t xml:space="preserve"> Zo werk je als organisatie aan werkbaar werk en creëer je </w:t>
      </w:r>
      <w:r w:rsidR="005663BC">
        <w:rPr>
          <w:rFonts w:cstheme="minorHAnsi"/>
          <w:sz w:val="24"/>
          <w:szCs w:val="24"/>
        </w:rPr>
        <w:t xml:space="preserve"> </w:t>
      </w:r>
      <w:r w:rsidR="00D7077F">
        <w:rPr>
          <w:rFonts w:cstheme="minorHAnsi"/>
          <w:sz w:val="24"/>
          <w:szCs w:val="24"/>
        </w:rPr>
        <w:t xml:space="preserve">een </w:t>
      </w:r>
      <w:r w:rsidR="005663BC">
        <w:rPr>
          <w:rFonts w:cstheme="minorHAnsi"/>
          <w:sz w:val="24"/>
          <w:szCs w:val="24"/>
        </w:rPr>
        <w:t>hogere efficiëntie, lagere koste</w:t>
      </w:r>
      <w:r w:rsidR="00AB1805">
        <w:rPr>
          <w:rFonts w:cstheme="minorHAnsi"/>
          <w:sz w:val="24"/>
          <w:szCs w:val="24"/>
        </w:rPr>
        <w:t>n</w:t>
      </w:r>
      <w:r w:rsidR="00EA6525">
        <w:rPr>
          <w:rFonts w:cstheme="minorHAnsi"/>
          <w:sz w:val="24"/>
          <w:szCs w:val="24"/>
        </w:rPr>
        <w:t xml:space="preserve"> en een</w:t>
      </w:r>
      <w:r w:rsidR="00D7077F">
        <w:rPr>
          <w:rFonts w:cstheme="minorHAnsi"/>
          <w:sz w:val="24"/>
          <w:szCs w:val="24"/>
        </w:rPr>
        <w:t xml:space="preserve"> </w:t>
      </w:r>
      <w:r w:rsidR="005663BC">
        <w:rPr>
          <w:rFonts w:cstheme="minorHAnsi"/>
          <w:sz w:val="24"/>
          <w:szCs w:val="24"/>
        </w:rPr>
        <w:t>kortere doorlooptijd</w:t>
      </w:r>
      <w:r w:rsidR="00D7077F">
        <w:rPr>
          <w:rFonts w:cstheme="minorHAnsi"/>
          <w:sz w:val="24"/>
          <w:szCs w:val="24"/>
        </w:rPr>
        <w:t>.</w:t>
      </w:r>
    </w:p>
    <w:p w14:paraId="4467ABC9" w14:textId="6C3E075E" w:rsidR="00E13DB7" w:rsidRDefault="00E04596" w:rsidP="001F0F1A">
      <w:pPr>
        <w:rPr>
          <w:sz w:val="24"/>
          <w:szCs w:val="24"/>
        </w:rPr>
      </w:pPr>
      <w:r w:rsidRPr="00CD55CE">
        <w:rPr>
          <w:sz w:val="24"/>
          <w:szCs w:val="24"/>
        </w:rPr>
        <w:t>Start een project met hulp van de overheid en de Loopbaanfondsen Metaal Limburg</w:t>
      </w:r>
    </w:p>
    <w:p w14:paraId="22AD9776" w14:textId="77777777" w:rsidR="002E2414" w:rsidRPr="002E2414" w:rsidRDefault="002E2414" w:rsidP="001F0F1A">
      <w:pPr>
        <w:rPr>
          <w:sz w:val="24"/>
          <w:szCs w:val="24"/>
        </w:rPr>
      </w:pPr>
    </w:p>
    <w:p w14:paraId="6340C709" w14:textId="47207CFC" w:rsidR="00E13DB7" w:rsidRDefault="00E13DB7" w:rsidP="001F0F1A">
      <w:pPr>
        <w:rPr>
          <w:sz w:val="26"/>
          <w:szCs w:val="26"/>
        </w:rPr>
      </w:pPr>
      <w:r>
        <w:rPr>
          <w:sz w:val="26"/>
          <w:szCs w:val="26"/>
          <w:u w:val="single"/>
        </w:rPr>
        <w:t>Hoe gaan we te werk?</w:t>
      </w:r>
      <w:r w:rsidR="00E04596">
        <w:rPr>
          <w:sz w:val="26"/>
          <w:szCs w:val="26"/>
        </w:rPr>
        <w:t xml:space="preserve">: </w:t>
      </w:r>
    </w:p>
    <w:p w14:paraId="30492E81" w14:textId="2CADCAA3" w:rsidR="00E13DB7" w:rsidRPr="00CD55CE" w:rsidRDefault="00E13DB7" w:rsidP="001F0F1A">
      <w:pPr>
        <w:rPr>
          <w:sz w:val="24"/>
          <w:szCs w:val="24"/>
        </w:rPr>
      </w:pPr>
      <w:r w:rsidRPr="00CD55CE">
        <w:rPr>
          <w:sz w:val="24"/>
          <w:szCs w:val="24"/>
        </w:rPr>
        <w:t>I</w:t>
      </w:r>
      <w:r w:rsidR="00E04596" w:rsidRPr="00CD55CE">
        <w:rPr>
          <w:sz w:val="24"/>
          <w:szCs w:val="24"/>
        </w:rPr>
        <w:t>n samenwerking met onze externe partner</w:t>
      </w:r>
      <w:r w:rsidR="001B1F29">
        <w:rPr>
          <w:sz w:val="24"/>
          <w:szCs w:val="24"/>
        </w:rPr>
        <w:t xml:space="preserve"> </w:t>
      </w:r>
      <w:r w:rsidR="001B1F29" w:rsidRPr="003037D6">
        <w:rPr>
          <w:b/>
          <w:bCs/>
          <w:sz w:val="24"/>
          <w:szCs w:val="24"/>
        </w:rPr>
        <w:t>Lean4</w:t>
      </w:r>
      <w:r w:rsidR="002E2414" w:rsidRPr="003037D6">
        <w:rPr>
          <w:b/>
          <w:bCs/>
          <w:sz w:val="24"/>
          <w:szCs w:val="24"/>
        </w:rPr>
        <w:t>Growth</w:t>
      </w:r>
      <w:r w:rsidR="00395DC0">
        <w:rPr>
          <w:sz w:val="24"/>
          <w:szCs w:val="24"/>
        </w:rPr>
        <w:t>, gaan we samen met je werknemers op zoek naar verbeteringen op de werkvloer. Je werknemers krijgen allerlei methodieken aangeleerd met de filosofie van het FLOW denken</w:t>
      </w:r>
      <w:r w:rsidR="00E04596" w:rsidRPr="00CD55CE">
        <w:rPr>
          <w:sz w:val="24"/>
          <w:szCs w:val="24"/>
        </w:rPr>
        <w:t xml:space="preserve"> </w:t>
      </w:r>
      <w:r w:rsidR="00395DC0">
        <w:rPr>
          <w:sz w:val="24"/>
          <w:szCs w:val="24"/>
        </w:rPr>
        <w:t>als rode draad. Gewapend met deze kennis gaan ze de werkvloer op een andere manier bekijken en van</w:t>
      </w:r>
      <w:r w:rsidR="00AB1805">
        <w:rPr>
          <w:sz w:val="24"/>
          <w:szCs w:val="24"/>
        </w:rPr>
        <w:t xml:space="preserve"> </w:t>
      </w:r>
      <w:r w:rsidR="00395DC0">
        <w:rPr>
          <w:sz w:val="24"/>
          <w:szCs w:val="24"/>
        </w:rPr>
        <w:t xml:space="preserve">daaruit zelf verbeteringen voorstellen. Deze worden uitgetest </w:t>
      </w:r>
      <w:r w:rsidR="001B1F29">
        <w:rPr>
          <w:sz w:val="24"/>
          <w:szCs w:val="24"/>
        </w:rPr>
        <w:t xml:space="preserve">op een eenvoudige en snelle manier </w:t>
      </w:r>
      <w:r w:rsidR="00395DC0">
        <w:rPr>
          <w:sz w:val="24"/>
          <w:szCs w:val="24"/>
        </w:rPr>
        <w:t>en bij positieve evaluatie omgezet tot een duurzame verbetering</w:t>
      </w:r>
      <w:r w:rsidR="00D7077F">
        <w:rPr>
          <w:sz w:val="24"/>
          <w:szCs w:val="24"/>
        </w:rPr>
        <w:t>.</w:t>
      </w:r>
    </w:p>
    <w:p w14:paraId="04CEA14C" w14:textId="77777777" w:rsidR="006D6105" w:rsidRDefault="006D6105" w:rsidP="001F0F1A">
      <w:pPr>
        <w:rPr>
          <w:sz w:val="26"/>
          <w:szCs w:val="26"/>
        </w:rPr>
      </w:pPr>
    </w:p>
    <w:p w14:paraId="4C8E15E8" w14:textId="2F83C877" w:rsidR="00E13DB7" w:rsidRPr="00E13DB7" w:rsidRDefault="00E13DB7" w:rsidP="001F0F1A">
      <w:pPr>
        <w:rPr>
          <w:sz w:val="26"/>
          <w:szCs w:val="26"/>
          <w:u w:val="single"/>
        </w:rPr>
      </w:pPr>
      <w:r w:rsidRPr="00E13DB7">
        <w:rPr>
          <w:sz w:val="26"/>
          <w:szCs w:val="26"/>
          <w:u w:val="single"/>
        </w:rPr>
        <w:t>Wat mag je van ons verwachten?</w:t>
      </w:r>
    </w:p>
    <w:p w14:paraId="6DAE586A" w14:textId="2D4D7E42" w:rsidR="00E13DB7" w:rsidRPr="00CD55CE" w:rsidRDefault="00E13DB7" w:rsidP="001F0F1A">
      <w:pPr>
        <w:rPr>
          <w:sz w:val="24"/>
          <w:szCs w:val="24"/>
        </w:rPr>
      </w:pPr>
      <w:r w:rsidRPr="00CD55CE">
        <w:rPr>
          <w:sz w:val="24"/>
          <w:szCs w:val="24"/>
        </w:rPr>
        <w:t>Praktische ondersteuning: we nemen deel aan het proces en faciliteren waar nodig.</w:t>
      </w:r>
    </w:p>
    <w:p w14:paraId="2846E262" w14:textId="4F5A558B" w:rsidR="008C514E" w:rsidRDefault="00E13DB7" w:rsidP="007F49E9">
      <w:pPr>
        <w:rPr>
          <w:sz w:val="24"/>
          <w:szCs w:val="24"/>
        </w:rPr>
      </w:pPr>
      <w:r w:rsidRPr="00CD55CE">
        <w:rPr>
          <w:sz w:val="24"/>
          <w:szCs w:val="24"/>
        </w:rPr>
        <w:t xml:space="preserve">Financiële ondersteuning: </w:t>
      </w:r>
      <w:r w:rsidR="007F49E9">
        <w:rPr>
          <w:sz w:val="24"/>
          <w:szCs w:val="24"/>
        </w:rPr>
        <w:t>project met analyse en 2 x 4 dagen actie workshops</w:t>
      </w:r>
      <w:r w:rsidR="00EF7EE6">
        <w:rPr>
          <w:sz w:val="24"/>
          <w:szCs w:val="24"/>
        </w:rPr>
        <w:t xml:space="preserve"> en opvolging</w:t>
      </w:r>
    </w:p>
    <w:tbl>
      <w:tblPr>
        <w:tblW w:w="935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684"/>
        <w:gridCol w:w="1910"/>
        <w:gridCol w:w="1444"/>
        <w:gridCol w:w="1450"/>
        <w:gridCol w:w="1433"/>
      </w:tblGrid>
      <w:tr w:rsidR="007F49E9" w:rsidRPr="007F11E1" w14:paraId="5CC9C541" w14:textId="77777777" w:rsidTr="00EE5EEC">
        <w:trPr>
          <w:trHeight w:val="260"/>
        </w:trPr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152E2FF5" w14:textId="77777777" w:rsidR="007F49E9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bookmarkStart w:id="0" w:name="_Hlk47349791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Bedrijf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7F27F94" w14:textId="4DC36DC4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Kost</w:t>
            </w:r>
            <w:r w:rsidR="00EE5EE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/duur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project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D1525BD" w14:textId="5D56C753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F11E1">
              <w:rPr>
                <w:rFonts w:ascii="Calibri" w:eastAsia="Times New Roman" w:hAnsi="Calibri" w:cs="Calibri"/>
                <w:color w:val="000000"/>
                <w:lang w:eastAsia="nl-BE"/>
              </w:rPr>
              <w:t>Werkbaarheids</w:t>
            </w:r>
            <w:r w:rsidR="00EE5EE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Pr="007F11E1">
              <w:rPr>
                <w:rFonts w:ascii="Calibri" w:eastAsia="Times New Roman" w:hAnsi="Calibri" w:cs="Calibri"/>
                <w:color w:val="000000"/>
                <w:lang w:eastAsia="nl-BE"/>
              </w:rPr>
              <w:t>cheque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F557663" w14:textId="77777777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F11E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KMOP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287FD44" w14:textId="77777777" w:rsidR="007F49E9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F11E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Fondsen </w:t>
            </w:r>
          </w:p>
          <w:p w14:paraId="1CAB8CAF" w14:textId="28C3D138" w:rsidR="009D1D3F" w:rsidRPr="007F11E1" w:rsidRDefault="009D1D3F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Max </w:t>
            </w:r>
            <w:r w:rsidRPr="009D1D3F"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10.000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7C40CB72" w14:textId="7716253B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F11E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Kost </w:t>
            </w:r>
            <w:r w:rsidR="00EE5EE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</w:t>
            </w:r>
            <w:r w:rsidRPr="007F11E1">
              <w:rPr>
                <w:rFonts w:ascii="Calibri" w:eastAsia="Times New Roman" w:hAnsi="Calibri" w:cs="Calibri"/>
                <w:color w:val="000000"/>
                <w:lang w:eastAsia="nl-BE"/>
              </w:rPr>
              <w:t>bedrijf</w:t>
            </w:r>
          </w:p>
        </w:tc>
      </w:tr>
      <w:tr w:rsidR="007F49E9" w:rsidRPr="007F11E1" w14:paraId="36B775D4" w14:textId="77777777" w:rsidTr="00EE5EEC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13DBB" w14:textId="77777777" w:rsidR="007F49E9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&lt; 50 wn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1716" w14:textId="0333E9C6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€ 18.15</w:t>
            </w:r>
            <w:r w:rsidRPr="007F11E1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/ 16,5d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6CE7" w14:textId="72816E02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5.610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9F75" w14:textId="1E39B937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2.640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(30%)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EE32" w14:textId="4EE78A5F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5.940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(60%)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D1D4" w14:textId="1D9E1A2E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3.960</w:t>
            </w:r>
          </w:p>
        </w:tc>
      </w:tr>
      <w:tr w:rsidR="007F49E9" w:rsidRPr="007F11E1" w14:paraId="47A6A3FA" w14:textId="77777777" w:rsidTr="00EE5EEC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00841" w14:textId="13D40E4C" w:rsidR="007F49E9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50 – </w:t>
            </w:r>
            <w:r w:rsidR="00124C5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249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wn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B96EF8" w14:textId="7AFBBE64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€ 18.150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/ 16,5d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E2F345" w14:textId="1725CF67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5.610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9B4301" w14:textId="49A50E3F" w:rsidR="007F49E9" w:rsidRPr="007F11E1" w:rsidRDefault="007F49E9" w:rsidP="007F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1.760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(20%)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666C42" w14:textId="7844242C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5.390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(50%)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53F338" w14:textId="22322DBD" w:rsidR="007F49E9" w:rsidRPr="007F11E1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5.390</w:t>
            </w:r>
          </w:p>
        </w:tc>
      </w:tr>
      <w:tr w:rsidR="007F49E9" w14:paraId="34899AD6" w14:textId="77777777" w:rsidTr="00EE5EEC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D98BE" w14:textId="00924D09" w:rsidR="007F49E9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  <w:r w:rsidR="00124C5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+ wn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9294" w14:textId="2FC6843F" w:rsidR="007F49E9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€ 18.150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/ 16,5d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24A2" w14:textId="1488C5A1" w:rsidR="007F49E9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5.610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5821" w14:textId="77777777" w:rsidR="007F49E9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DECD" w14:textId="5EAD533B" w:rsidR="007F49E9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5.016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(40%)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3F34" w14:textId="5ACE7A8A" w:rsidR="007F49E9" w:rsidRDefault="007F49E9" w:rsidP="00ED4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EE5EE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7.524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</w:tr>
      <w:bookmarkEnd w:id="0"/>
    </w:tbl>
    <w:p w14:paraId="6E0371B5" w14:textId="77777777" w:rsidR="007F49E9" w:rsidRPr="007F49E9" w:rsidRDefault="007F49E9" w:rsidP="007F49E9">
      <w:pPr>
        <w:rPr>
          <w:sz w:val="26"/>
          <w:szCs w:val="26"/>
        </w:rPr>
      </w:pPr>
    </w:p>
    <w:p w14:paraId="16A6ADAD" w14:textId="676EFF59" w:rsidR="000D414E" w:rsidRDefault="00E13DB7" w:rsidP="001F0F1A">
      <w:pPr>
        <w:rPr>
          <w:sz w:val="26"/>
          <w:szCs w:val="26"/>
          <w:u w:val="single"/>
        </w:rPr>
      </w:pPr>
      <w:r w:rsidRPr="00E13DB7">
        <w:rPr>
          <w:sz w:val="26"/>
          <w:szCs w:val="26"/>
          <w:u w:val="single"/>
        </w:rPr>
        <w:t>Wat verwachten wij van j</w:t>
      </w:r>
      <w:r w:rsidR="009370BF">
        <w:rPr>
          <w:sz w:val="26"/>
          <w:szCs w:val="26"/>
          <w:u w:val="single"/>
        </w:rPr>
        <w:t>e bedrijf</w:t>
      </w:r>
      <w:r w:rsidRPr="00E13DB7">
        <w:rPr>
          <w:sz w:val="26"/>
          <w:szCs w:val="26"/>
          <w:u w:val="single"/>
        </w:rPr>
        <w:t>?</w:t>
      </w:r>
    </w:p>
    <w:p w14:paraId="56422F4E" w14:textId="4863DA21" w:rsidR="00A67C28" w:rsidRPr="00CD55CE" w:rsidRDefault="006D6105" w:rsidP="001F0F1A">
      <w:pPr>
        <w:rPr>
          <w:sz w:val="24"/>
          <w:szCs w:val="24"/>
        </w:rPr>
      </w:pPr>
      <w:r w:rsidRPr="003037D6">
        <w:rPr>
          <w:b/>
          <w:bCs/>
          <w:sz w:val="24"/>
          <w:szCs w:val="24"/>
        </w:rPr>
        <w:t>Betrokkenheid van het management</w:t>
      </w:r>
      <w:r w:rsidR="00A67C28" w:rsidRPr="00CD55CE">
        <w:rPr>
          <w:sz w:val="24"/>
          <w:szCs w:val="24"/>
        </w:rPr>
        <w:t>: dit zorgt voor het nodige draagvlak om een duurzame verandering te realiseren.</w:t>
      </w:r>
    </w:p>
    <w:p w14:paraId="189CADA1" w14:textId="52D27667" w:rsidR="006D6105" w:rsidRPr="006D6105" w:rsidRDefault="006D6105" w:rsidP="001F0F1A">
      <w:pPr>
        <w:rPr>
          <w:sz w:val="26"/>
          <w:szCs w:val="26"/>
        </w:rPr>
      </w:pPr>
      <w:r w:rsidRPr="003037D6">
        <w:rPr>
          <w:b/>
          <w:bCs/>
          <w:sz w:val="24"/>
          <w:szCs w:val="24"/>
        </w:rPr>
        <w:t>Openheid</w:t>
      </w:r>
      <w:r w:rsidRPr="00CD55CE">
        <w:rPr>
          <w:sz w:val="24"/>
          <w:szCs w:val="24"/>
        </w:rPr>
        <w:t>: om onze sector te stimuleren willen we jouw project als getuigenis tonen</w:t>
      </w:r>
    </w:p>
    <w:p w14:paraId="5BC3C423" w14:textId="136180AB" w:rsidR="006D6105" w:rsidRPr="00E13DB7" w:rsidRDefault="006D6105" w:rsidP="001F0F1A">
      <w:pPr>
        <w:rPr>
          <w:sz w:val="26"/>
          <w:szCs w:val="26"/>
        </w:rPr>
        <w:sectPr w:rsidR="006D6105" w:rsidRPr="00E13DB7" w:rsidSect="007F49E9">
          <w:headerReference w:type="default" r:id="rId7"/>
          <w:headerReference w:type="first" r:id="rId8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14:paraId="569A6A5A" w14:textId="0A60C8E4" w:rsidR="006D6105" w:rsidRPr="006D6105" w:rsidRDefault="006D6105" w:rsidP="006D6105">
      <w:pPr>
        <w:jc w:val="center"/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</w:pPr>
      <w:r w:rsidRPr="006D6105"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  <w:lastRenderedPageBreak/>
        <w:t>Procesflow w</w:t>
      </w:r>
      <w:r w:rsidR="00A91125"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  <w:t>erken aan werkbaar werk vanuit</w:t>
      </w:r>
      <w:r w:rsidR="005E5B0C">
        <w:rPr>
          <w:rFonts w:eastAsiaTheme="minorEastAsia"/>
          <w:b/>
          <w:bCs/>
          <w:color w:val="1F3864" w:themeColor="accent1" w:themeShade="80"/>
          <w:sz w:val="28"/>
          <w:szCs w:val="28"/>
          <w:lang w:eastAsia="zh-CN"/>
        </w:rPr>
        <w:t xml:space="preserve"> de werkvloer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276"/>
        <w:gridCol w:w="5933"/>
      </w:tblGrid>
      <w:tr w:rsidR="006D6105" w:rsidRPr="006D6105" w14:paraId="2A90BC79" w14:textId="77777777" w:rsidTr="00960FAA">
        <w:tc>
          <w:tcPr>
            <w:tcW w:w="3246" w:type="dxa"/>
          </w:tcPr>
          <w:p w14:paraId="7CEED7EE" w14:textId="77777777" w:rsidR="006D6105" w:rsidRPr="006D6105" w:rsidRDefault="006D6105" w:rsidP="006D6105">
            <w:pPr>
              <w:jc w:val="center"/>
              <w:rPr>
                <w:b/>
                <w:bCs/>
                <w:sz w:val="24"/>
                <w:szCs w:val="24"/>
              </w:rPr>
            </w:pPr>
            <w:r w:rsidRPr="006D6105">
              <w:rPr>
                <w:b/>
                <w:bCs/>
                <w:sz w:val="24"/>
                <w:szCs w:val="24"/>
              </w:rPr>
              <w:t>Stappen</w:t>
            </w:r>
          </w:p>
        </w:tc>
        <w:tc>
          <w:tcPr>
            <w:tcW w:w="5963" w:type="dxa"/>
          </w:tcPr>
          <w:p w14:paraId="71DED279" w14:textId="77777777" w:rsidR="006D6105" w:rsidRPr="006D6105" w:rsidRDefault="006D6105" w:rsidP="006D6105">
            <w:pPr>
              <w:jc w:val="center"/>
              <w:rPr>
                <w:b/>
                <w:bCs/>
                <w:sz w:val="24"/>
                <w:szCs w:val="24"/>
              </w:rPr>
            </w:pPr>
            <w:r w:rsidRPr="006D6105">
              <w:rPr>
                <w:b/>
                <w:bCs/>
                <w:sz w:val="24"/>
                <w:szCs w:val="24"/>
              </w:rPr>
              <w:t>Toelichting</w:t>
            </w:r>
          </w:p>
        </w:tc>
      </w:tr>
      <w:tr w:rsidR="006D6105" w:rsidRPr="006D6105" w14:paraId="143A9229" w14:textId="77777777" w:rsidTr="00960FAA">
        <w:tc>
          <w:tcPr>
            <w:tcW w:w="3246" w:type="dxa"/>
            <w:vMerge w:val="restart"/>
          </w:tcPr>
          <w:p w14:paraId="0D9B2E40" w14:textId="3FC68A37" w:rsidR="006D6105" w:rsidRPr="006D6105" w:rsidRDefault="008A1CA8" w:rsidP="006D6105">
            <w:pPr>
              <w:rPr>
                <w:noProof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12464" wp14:editId="296EB0C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2383155</wp:posOffset>
                      </wp:positionV>
                      <wp:extent cx="678180" cy="480060"/>
                      <wp:effectExtent l="0" t="0" r="7620" b="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4800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455D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51.3pt;margin-top:187.65pt;width:53.4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" adj="10800" fillcolor="#bfbfbf [2412]" stroked="f" strokeweight="1pt"/>
                  </w:pict>
                </mc:Fallback>
              </mc:AlternateContent>
            </w:r>
            <w:r w:rsidR="005663BC" w:rsidRPr="006D6105">
              <w:rPr>
                <w:noProof/>
                <w:lang w:eastAsia="nl-BE"/>
              </w:rPr>
              <w:drawing>
                <wp:inline distT="0" distB="0" distL="0" distR="0" wp14:anchorId="6B24AAC9" wp14:editId="3FB2ECEA">
                  <wp:extent cx="1911350" cy="7970520"/>
                  <wp:effectExtent l="0" t="0" r="3175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1549FAE2" w14:textId="743974C1" w:rsidR="006D6105" w:rsidRPr="006D6105" w:rsidRDefault="006D6105" w:rsidP="006D6105"/>
        </w:tc>
        <w:tc>
          <w:tcPr>
            <w:tcW w:w="5963" w:type="dxa"/>
          </w:tcPr>
          <w:p w14:paraId="42CA2D71" w14:textId="26462979" w:rsidR="006D6105" w:rsidRPr="006D6105" w:rsidRDefault="00DD6818" w:rsidP="006D6105">
            <w:r>
              <w:t>Intake HR&amp; M</w:t>
            </w:r>
            <w:r w:rsidR="006D6105" w:rsidRPr="006D6105">
              <w:t>anagement</w:t>
            </w:r>
            <w:r>
              <w:t xml:space="preserve"> Team</w:t>
            </w:r>
            <w:r w:rsidR="006D6105">
              <w:t xml:space="preserve">  (</w:t>
            </w:r>
            <w:r>
              <w:t>1 dag</w:t>
            </w:r>
            <w:r w:rsidR="006D6105">
              <w:t>)</w:t>
            </w:r>
          </w:p>
          <w:p w14:paraId="3CCD0217" w14:textId="2413F0E9" w:rsidR="00A91125" w:rsidRDefault="006D6105" w:rsidP="00713F1A">
            <w:pPr>
              <w:numPr>
                <w:ilvl w:val="0"/>
                <w:numId w:val="3"/>
              </w:numPr>
            </w:pPr>
            <w:r w:rsidRPr="006D6105">
              <w:t>Kennismaken</w:t>
            </w:r>
            <w:r w:rsidR="00DD6818">
              <w:t xml:space="preserve"> MT</w:t>
            </w:r>
            <w:r w:rsidR="005663BC">
              <w:t xml:space="preserve"> en o</w:t>
            </w:r>
            <w:r w:rsidR="00A91125">
              <w:t>pvragen achtergrond informatie (visie, procedures, tools, …)</w:t>
            </w:r>
          </w:p>
          <w:p w14:paraId="1FD6061F" w14:textId="77777777" w:rsidR="00DD6818" w:rsidRDefault="00DD6818" w:rsidP="00A91125">
            <w:pPr>
              <w:numPr>
                <w:ilvl w:val="0"/>
                <w:numId w:val="3"/>
              </w:numPr>
            </w:pPr>
            <w:r>
              <w:t>Observatie werkvloer</w:t>
            </w:r>
          </w:p>
          <w:p w14:paraId="3774F2AA" w14:textId="2D8BADAA" w:rsidR="00DD6818" w:rsidRPr="006D6105" w:rsidRDefault="00DD6818" w:rsidP="00DD6818">
            <w:pPr>
              <w:numPr>
                <w:ilvl w:val="0"/>
                <w:numId w:val="3"/>
              </w:numPr>
            </w:pPr>
            <w:r>
              <w:t xml:space="preserve">Terugkoppeling naar MT: Welke zijn de opportuniteiten? Vastleggen onderwerp voor MT workshop </w:t>
            </w:r>
          </w:p>
        </w:tc>
      </w:tr>
      <w:tr w:rsidR="006D6105" w:rsidRPr="006D6105" w14:paraId="0394D0BB" w14:textId="77777777" w:rsidTr="00960FAA">
        <w:tc>
          <w:tcPr>
            <w:tcW w:w="3246" w:type="dxa"/>
            <w:vMerge/>
          </w:tcPr>
          <w:p w14:paraId="0CB8B1AD" w14:textId="70B59DF6" w:rsidR="006D6105" w:rsidRPr="006D6105" w:rsidRDefault="006D6105" w:rsidP="006D6105"/>
        </w:tc>
        <w:tc>
          <w:tcPr>
            <w:tcW w:w="5963" w:type="dxa"/>
          </w:tcPr>
          <w:p w14:paraId="2484EE86" w14:textId="3B79AB40" w:rsidR="006D6105" w:rsidRPr="006D6105" w:rsidRDefault="00DD6818" w:rsidP="006D6105">
            <w:r>
              <w:t>Management Team Workshops</w:t>
            </w:r>
            <w:r w:rsidR="006D6105" w:rsidRPr="006D6105">
              <w:t>:</w:t>
            </w:r>
            <w:r w:rsidR="006D6105">
              <w:t xml:space="preserve">  (</w:t>
            </w:r>
            <w:r w:rsidR="005E5B0C">
              <w:t>2</w:t>
            </w:r>
            <w:r>
              <w:t xml:space="preserve"> dagen</w:t>
            </w:r>
            <w:r w:rsidR="006D6105">
              <w:t>)</w:t>
            </w:r>
          </w:p>
          <w:p w14:paraId="1ABF58C2" w14:textId="28F791AC" w:rsidR="006D6105" w:rsidRDefault="004013EE" w:rsidP="006D6105">
            <w:pPr>
              <w:numPr>
                <w:ilvl w:val="0"/>
                <w:numId w:val="3"/>
              </w:numPr>
            </w:pPr>
            <w:r>
              <w:t xml:space="preserve">Dag 1: </w:t>
            </w:r>
            <w:r w:rsidR="005E5B0C">
              <w:t xml:space="preserve">In kaart brengen van </w:t>
            </w:r>
            <w:r>
              <w:t>een typische product flow door MT van op de werkvloer</w:t>
            </w:r>
            <w:r w:rsidR="00EA6525">
              <w:t>.</w:t>
            </w:r>
            <w:r>
              <w:t xml:space="preserve"> Doel is leren zien van opportuniteiten </w:t>
            </w:r>
            <w:r w:rsidR="005663BC">
              <w:t xml:space="preserve">op vlak van werkposten en arbeidsorganisatie </w:t>
            </w:r>
            <w:r>
              <w:t xml:space="preserve">door huidige situatie in kaart te brengen </w:t>
            </w:r>
          </w:p>
          <w:p w14:paraId="3282CD59" w14:textId="5D8AE38B" w:rsidR="005E5B0C" w:rsidRPr="0017525E" w:rsidRDefault="004013EE" w:rsidP="005E5B0C">
            <w:pPr>
              <w:numPr>
                <w:ilvl w:val="0"/>
                <w:numId w:val="3"/>
              </w:numPr>
            </w:pPr>
            <w:r>
              <w:t>Dag 2: Doel is toekomstig plan opstellen door meer FLOW te creëren. Deze is basis voor de JIT workshops</w:t>
            </w:r>
          </w:p>
        </w:tc>
      </w:tr>
      <w:tr w:rsidR="006D6105" w:rsidRPr="006D6105" w14:paraId="4FE65544" w14:textId="77777777" w:rsidTr="00960FAA">
        <w:tc>
          <w:tcPr>
            <w:tcW w:w="3246" w:type="dxa"/>
            <w:vMerge/>
          </w:tcPr>
          <w:p w14:paraId="7F183E2B" w14:textId="77777777" w:rsidR="006D6105" w:rsidRPr="006D6105" w:rsidRDefault="006D6105" w:rsidP="006D6105"/>
        </w:tc>
        <w:tc>
          <w:tcPr>
            <w:tcW w:w="5963" w:type="dxa"/>
          </w:tcPr>
          <w:p w14:paraId="645CF5A7" w14:textId="27B61DAA" w:rsidR="00A91125" w:rsidRDefault="001B1F29" w:rsidP="006D6105">
            <w:r>
              <w:t xml:space="preserve">JIT workshops/ trainingen </w:t>
            </w:r>
            <w:r w:rsidR="00D3555B">
              <w:t>(</w:t>
            </w:r>
            <w:r w:rsidR="004013EE">
              <w:t>4 dagen)</w:t>
            </w:r>
            <w:r w:rsidR="00216A0F">
              <w:t>: onderwerpen bepaald tijdens MT workshop</w:t>
            </w:r>
          </w:p>
          <w:p w14:paraId="53B5C2DB" w14:textId="2E3D2F0A" w:rsidR="00216A0F" w:rsidRDefault="00216A0F" w:rsidP="005E5B0C">
            <w:pPr>
              <w:numPr>
                <w:ilvl w:val="0"/>
                <w:numId w:val="3"/>
              </w:numPr>
            </w:pPr>
            <w:r>
              <w:t xml:space="preserve">Gemengde groep: deelnemers zijn de medewerkers die dagdagelijks betrokken zijn met </w:t>
            </w:r>
            <w:r w:rsidR="00B5784A">
              <w:t xml:space="preserve">het </w:t>
            </w:r>
            <w:r>
              <w:t>onderwerp</w:t>
            </w:r>
          </w:p>
          <w:p w14:paraId="2C4C8E0E" w14:textId="77777777" w:rsidR="00216A0F" w:rsidRDefault="00216A0F" w:rsidP="005E5B0C">
            <w:pPr>
              <w:numPr>
                <w:ilvl w:val="0"/>
                <w:numId w:val="3"/>
              </w:numPr>
            </w:pPr>
            <w:r>
              <w:t>Typische agenda:</w:t>
            </w:r>
          </w:p>
          <w:p w14:paraId="1BEE6725" w14:textId="14CF3353" w:rsidR="00216A0F" w:rsidRDefault="00216A0F" w:rsidP="00216A0F">
            <w:pPr>
              <w:numPr>
                <w:ilvl w:val="1"/>
                <w:numId w:val="3"/>
              </w:numPr>
            </w:pPr>
            <w:r>
              <w:t>Intro</w:t>
            </w:r>
            <w:r w:rsidR="001B1F29">
              <w:t xml:space="preserve"> training </w:t>
            </w:r>
            <w:r>
              <w:t>FLOW denken</w:t>
            </w:r>
          </w:p>
          <w:p w14:paraId="726BE971" w14:textId="77777777" w:rsidR="00216A0F" w:rsidRDefault="00216A0F" w:rsidP="00216A0F">
            <w:pPr>
              <w:numPr>
                <w:ilvl w:val="1"/>
                <w:numId w:val="3"/>
              </w:numPr>
            </w:pPr>
            <w:r>
              <w:t>Terugkoppeling MT workshop</w:t>
            </w:r>
          </w:p>
          <w:p w14:paraId="29D5F7E6" w14:textId="77777777" w:rsidR="00216A0F" w:rsidRDefault="00216A0F" w:rsidP="00216A0F">
            <w:pPr>
              <w:numPr>
                <w:ilvl w:val="1"/>
                <w:numId w:val="3"/>
              </w:numPr>
            </w:pPr>
            <w:r>
              <w:t>Observeren en verbeteren: GEEN actielijsten WEL onmiddellijk implementeren</w:t>
            </w:r>
          </w:p>
          <w:p w14:paraId="7F33D33E" w14:textId="1E3AAD67" w:rsidR="00D3555B" w:rsidRPr="00216A0F" w:rsidRDefault="00216A0F" w:rsidP="00D3555B">
            <w:pPr>
              <w:numPr>
                <w:ilvl w:val="1"/>
                <w:numId w:val="3"/>
              </w:numPr>
            </w:pPr>
            <w:r>
              <w:t>Wrap up: Resultaten en bevindingen meegegeven aan MT: doel MT commitment krijgen, bijsturen waar nodig</w:t>
            </w:r>
          </w:p>
        </w:tc>
      </w:tr>
      <w:tr w:rsidR="006D6105" w:rsidRPr="006D6105" w14:paraId="63E6BE6E" w14:textId="77777777" w:rsidTr="00960FAA">
        <w:tc>
          <w:tcPr>
            <w:tcW w:w="3246" w:type="dxa"/>
            <w:vMerge/>
          </w:tcPr>
          <w:p w14:paraId="5261EA1F" w14:textId="1093EAC1" w:rsidR="006D6105" w:rsidRPr="006D6105" w:rsidRDefault="006D6105" w:rsidP="006D6105"/>
        </w:tc>
        <w:tc>
          <w:tcPr>
            <w:tcW w:w="5963" w:type="dxa"/>
          </w:tcPr>
          <w:p w14:paraId="2FFAE468" w14:textId="567AC5D2" w:rsidR="005E5B0C" w:rsidRPr="006D6105" w:rsidRDefault="00B5784A" w:rsidP="005E5B0C">
            <w:r>
              <w:t>JIDOKA workshops</w:t>
            </w:r>
            <w:r w:rsidR="001B1F29">
              <w:t>/trainingen</w:t>
            </w:r>
            <w:r>
              <w:t xml:space="preserve"> (4 dagen)</w:t>
            </w:r>
          </w:p>
          <w:p w14:paraId="64586590" w14:textId="7753F27D" w:rsidR="00B5784A" w:rsidRDefault="00B5784A" w:rsidP="005E5B0C">
            <w:pPr>
              <w:numPr>
                <w:ilvl w:val="0"/>
                <w:numId w:val="3"/>
              </w:numPr>
            </w:pPr>
            <w:r>
              <w:t>Gemengde groep: best ook</w:t>
            </w:r>
            <w:r w:rsidR="0017525E">
              <w:t xml:space="preserve"> min 1 </w:t>
            </w:r>
            <w:r>
              <w:t>MT l</w:t>
            </w:r>
            <w:r w:rsidR="0017525E">
              <w:t>id</w:t>
            </w:r>
            <w:r>
              <w:t xml:space="preserve"> </w:t>
            </w:r>
            <w:r w:rsidR="0017525E">
              <w:t>samen met vloer medewerkers</w:t>
            </w:r>
          </w:p>
          <w:p w14:paraId="12320FB9" w14:textId="77777777" w:rsidR="00B5784A" w:rsidRDefault="00B5784A" w:rsidP="005E5B0C">
            <w:pPr>
              <w:numPr>
                <w:ilvl w:val="0"/>
                <w:numId w:val="3"/>
              </w:numPr>
            </w:pPr>
            <w:r>
              <w:t>Doel is aanleren hoe verbeteringen duurzaam te maken</w:t>
            </w:r>
          </w:p>
          <w:p w14:paraId="47193B27" w14:textId="6A8AAD8D" w:rsidR="005E5B0C" w:rsidRDefault="00B5784A" w:rsidP="005E5B0C">
            <w:pPr>
              <w:numPr>
                <w:ilvl w:val="0"/>
                <w:numId w:val="3"/>
              </w:numPr>
            </w:pPr>
            <w:r>
              <w:t>Gaat door op de werkvloer: afdeling op voorha</w:t>
            </w:r>
            <w:r w:rsidR="0017525E">
              <w:t>n</w:t>
            </w:r>
            <w:r>
              <w:t>d vast te leggen</w:t>
            </w:r>
          </w:p>
          <w:p w14:paraId="01C267C0" w14:textId="2343366D" w:rsidR="00A91125" w:rsidRPr="00B5784A" w:rsidRDefault="00B5784A" w:rsidP="006D6105">
            <w:pPr>
              <w:numPr>
                <w:ilvl w:val="0"/>
                <w:numId w:val="3"/>
              </w:numPr>
            </w:pPr>
            <w:r>
              <w:t>Na observatie en leren herkennen van problemen, worden snelle en</w:t>
            </w:r>
            <w:r w:rsidR="0017525E">
              <w:t xml:space="preserve"> eenvoudige experimenten gedaan waarbij medewerkers hun werkmethode gemakkelijker maken</w:t>
            </w:r>
            <w:r>
              <w:t xml:space="preserve"> </w:t>
            </w:r>
          </w:p>
        </w:tc>
      </w:tr>
      <w:tr w:rsidR="006D6105" w:rsidRPr="006D6105" w14:paraId="5E0EBDC4" w14:textId="77777777" w:rsidTr="00960FAA">
        <w:tc>
          <w:tcPr>
            <w:tcW w:w="3246" w:type="dxa"/>
            <w:vMerge/>
          </w:tcPr>
          <w:p w14:paraId="26246ADD" w14:textId="2591F796" w:rsidR="006D6105" w:rsidRPr="006D6105" w:rsidRDefault="006D6105" w:rsidP="006D6105"/>
        </w:tc>
        <w:tc>
          <w:tcPr>
            <w:tcW w:w="5963" w:type="dxa"/>
          </w:tcPr>
          <w:p w14:paraId="2E0BF118" w14:textId="648BBF0C" w:rsidR="00A91125" w:rsidRPr="006D6105" w:rsidRDefault="00B5784A" w:rsidP="00A91125">
            <w:r>
              <w:t>Reflectie (0.5 dag)</w:t>
            </w:r>
            <w:r w:rsidR="0017525E">
              <w:t xml:space="preserve"> met betrokken deelnemers</w:t>
            </w:r>
          </w:p>
          <w:p w14:paraId="33007049" w14:textId="77777777" w:rsidR="00B5784A" w:rsidRDefault="00B5784A" w:rsidP="00D3555B">
            <w:pPr>
              <w:pStyle w:val="Lijstalinea"/>
              <w:numPr>
                <w:ilvl w:val="0"/>
                <w:numId w:val="4"/>
              </w:numPr>
            </w:pPr>
            <w:r>
              <w:t>1 week na laatste workshop</w:t>
            </w:r>
          </w:p>
          <w:p w14:paraId="669B05EC" w14:textId="3CC4FF1A" w:rsidR="00B5784A" w:rsidRDefault="00B5784A" w:rsidP="00D3555B">
            <w:pPr>
              <w:pStyle w:val="Lijstalinea"/>
              <w:numPr>
                <w:ilvl w:val="0"/>
                <w:numId w:val="4"/>
              </w:numPr>
            </w:pPr>
            <w:r>
              <w:t>Wat werkt en wat heeft niet gewerkt?</w:t>
            </w:r>
          </w:p>
          <w:p w14:paraId="64BF5877" w14:textId="6A5AE9B7" w:rsidR="00B5784A" w:rsidRDefault="00B5784A" w:rsidP="00D3555B">
            <w:pPr>
              <w:pStyle w:val="Lijstalinea"/>
              <w:numPr>
                <w:ilvl w:val="0"/>
                <w:numId w:val="4"/>
              </w:numPr>
            </w:pPr>
            <w:r>
              <w:t>Hoe bijsturen?</w:t>
            </w:r>
          </w:p>
          <w:p w14:paraId="2B1005FC" w14:textId="32507078" w:rsidR="006D6105" w:rsidRPr="006D6105" w:rsidRDefault="00B5784A" w:rsidP="00B5784A">
            <w:pPr>
              <w:pStyle w:val="Lijstalinea"/>
              <w:numPr>
                <w:ilvl w:val="0"/>
                <w:numId w:val="4"/>
              </w:numPr>
            </w:pPr>
            <w:r>
              <w:t xml:space="preserve">Wat zijn de volgende stappen? </w:t>
            </w:r>
          </w:p>
        </w:tc>
      </w:tr>
      <w:tr w:rsidR="006D6105" w:rsidRPr="006D6105" w14:paraId="6BA322C2" w14:textId="77777777" w:rsidTr="00960FAA">
        <w:trPr>
          <w:trHeight w:val="1589"/>
        </w:trPr>
        <w:tc>
          <w:tcPr>
            <w:tcW w:w="3246" w:type="dxa"/>
            <w:vMerge/>
          </w:tcPr>
          <w:p w14:paraId="7692E5B6" w14:textId="1BB1B0F6" w:rsidR="006D6105" w:rsidRPr="006D6105" w:rsidRDefault="006D6105" w:rsidP="006D6105"/>
        </w:tc>
        <w:tc>
          <w:tcPr>
            <w:tcW w:w="5963" w:type="dxa"/>
          </w:tcPr>
          <w:p w14:paraId="3DD5BAFE" w14:textId="7CCAD79F" w:rsidR="00A91125" w:rsidRDefault="00B5784A" w:rsidP="00A91125">
            <w:r>
              <w:t>Evaluatie</w:t>
            </w:r>
            <w:r w:rsidR="0017525E">
              <w:t xml:space="preserve"> met HR &amp; Management Team (1 dag)</w:t>
            </w:r>
          </w:p>
          <w:p w14:paraId="474BB40A" w14:textId="77777777" w:rsidR="00B5784A" w:rsidRDefault="00B5784A" w:rsidP="00B5784A">
            <w:pPr>
              <w:pStyle w:val="Lijstalinea"/>
              <w:numPr>
                <w:ilvl w:val="0"/>
                <w:numId w:val="4"/>
              </w:numPr>
            </w:pPr>
            <w:r>
              <w:t>6 maanden later</w:t>
            </w:r>
          </w:p>
          <w:p w14:paraId="106CF350" w14:textId="7016EBDB" w:rsidR="0017525E" w:rsidRDefault="0017525E" w:rsidP="00B5784A">
            <w:pPr>
              <w:pStyle w:val="Lijstalinea"/>
              <w:numPr>
                <w:ilvl w:val="0"/>
                <w:numId w:val="4"/>
              </w:numPr>
            </w:pPr>
            <w:r>
              <w:t>Observatie van bereikte resultaten op de werkvloer</w:t>
            </w:r>
          </w:p>
          <w:p w14:paraId="3CF6D5B3" w14:textId="09DF25C5" w:rsidR="00A91125" w:rsidRPr="00596D56" w:rsidRDefault="0017525E" w:rsidP="006D6105">
            <w:pPr>
              <w:pStyle w:val="Lijstalinea"/>
              <w:numPr>
                <w:ilvl w:val="0"/>
                <w:numId w:val="4"/>
              </w:numPr>
            </w:pPr>
            <w:r>
              <w:t>Bijsturing waar nodig</w:t>
            </w:r>
          </w:p>
        </w:tc>
      </w:tr>
    </w:tbl>
    <w:p w14:paraId="72D59C6D" w14:textId="77777777" w:rsidR="00746EE6" w:rsidRDefault="00746EE6" w:rsidP="0081783A">
      <w:pPr>
        <w:rPr>
          <w:sz w:val="26"/>
          <w:szCs w:val="26"/>
        </w:rPr>
        <w:sectPr w:rsidR="00746EE6" w:rsidSect="007F49E9">
          <w:headerReference w:type="first" r:id="rId14"/>
          <w:pgSz w:w="11906" w:h="16838"/>
          <w:pgMar w:top="1417" w:right="1417" w:bottom="1417" w:left="1417" w:header="708" w:footer="708" w:gutter="0"/>
          <w:cols w:space="110"/>
          <w:titlePg/>
          <w:docGrid w:linePitch="360"/>
        </w:sectPr>
      </w:pPr>
    </w:p>
    <w:p w14:paraId="00660C99" w14:textId="79E1D745" w:rsidR="006A239F" w:rsidRPr="00C447C2" w:rsidRDefault="006A239F" w:rsidP="00596D56">
      <w:pPr>
        <w:rPr>
          <w:sz w:val="26"/>
          <w:szCs w:val="26"/>
        </w:rPr>
      </w:pPr>
    </w:p>
    <w:sectPr w:rsidR="006A239F" w:rsidRPr="00C447C2" w:rsidSect="0081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52D0" w14:textId="77777777" w:rsidR="007F49E9" w:rsidRDefault="007F49E9" w:rsidP="007F49E9">
      <w:pPr>
        <w:spacing w:after="0" w:line="240" w:lineRule="auto"/>
      </w:pPr>
      <w:r>
        <w:separator/>
      </w:r>
    </w:p>
  </w:endnote>
  <w:endnote w:type="continuationSeparator" w:id="0">
    <w:p w14:paraId="40C2C307" w14:textId="77777777" w:rsidR="007F49E9" w:rsidRDefault="007F49E9" w:rsidP="007F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9D67" w14:textId="77777777" w:rsidR="007F49E9" w:rsidRDefault="007F49E9" w:rsidP="007F49E9">
      <w:pPr>
        <w:spacing w:after="0" w:line="240" w:lineRule="auto"/>
      </w:pPr>
      <w:r>
        <w:separator/>
      </w:r>
    </w:p>
  </w:footnote>
  <w:footnote w:type="continuationSeparator" w:id="0">
    <w:p w14:paraId="17A0BA44" w14:textId="77777777" w:rsidR="007F49E9" w:rsidRDefault="007F49E9" w:rsidP="007F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6BD0" w14:textId="73239102" w:rsidR="007F49E9" w:rsidRDefault="007F49E9">
    <w:pPr>
      <w:pStyle w:val="Koptekst"/>
    </w:pPr>
    <w:r>
      <w:rPr>
        <w:noProof/>
        <w:color w:val="27457B"/>
        <w:sz w:val="28"/>
        <w:szCs w:val="28"/>
      </w:rPr>
      <w:drawing>
        <wp:inline distT="0" distB="0" distL="0" distR="0" wp14:anchorId="2D1681E6" wp14:editId="53822DA5">
          <wp:extent cx="998220" cy="836686"/>
          <wp:effectExtent l="0" t="0" r="0" b="1905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color w:val="27457B"/>
        <w:sz w:val="28"/>
        <w:szCs w:val="28"/>
      </w:rPr>
      <w:drawing>
        <wp:inline distT="0" distB="0" distL="0" distR="0" wp14:anchorId="4F5765D1" wp14:editId="66E9DB7D">
          <wp:extent cx="998220" cy="836686"/>
          <wp:effectExtent l="0" t="0" r="0" b="1905"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color w:val="27457B"/>
        <w:sz w:val="28"/>
        <w:szCs w:val="28"/>
      </w:rPr>
      <w:drawing>
        <wp:inline distT="0" distB="0" distL="0" distR="0" wp14:anchorId="4F2D37A7" wp14:editId="14BCE9E5">
          <wp:extent cx="998220" cy="836686"/>
          <wp:effectExtent l="0" t="0" r="0" b="1905"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color w:val="27457B"/>
        <w:sz w:val="28"/>
        <w:szCs w:val="28"/>
      </w:rPr>
      <w:drawing>
        <wp:inline distT="0" distB="0" distL="0" distR="0" wp14:anchorId="25E4DA5E" wp14:editId="579A0E6E">
          <wp:extent cx="998220" cy="836686"/>
          <wp:effectExtent l="0" t="0" r="0" b="1905"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color w:val="27457B"/>
        <w:sz w:val="28"/>
        <w:szCs w:val="28"/>
      </w:rPr>
      <w:drawing>
        <wp:inline distT="0" distB="0" distL="0" distR="0" wp14:anchorId="367EF3B6" wp14:editId="3F585BDE">
          <wp:extent cx="998220" cy="836686"/>
          <wp:effectExtent l="0" t="0" r="0" b="1905"/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6194B801" w14:textId="77777777" w:rsidR="007F49E9" w:rsidRDefault="007F49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C796" w14:textId="17544395" w:rsidR="007F49E9" w:rsidRDefault="003037D6">
    <w:pPr>
      <w:pStyle w:val="Koptekst"/>
    </w:pPr>
    <w:r>
      <w:t xml:space="preserve">   </w:t>
    </w:r>
    <w:r w:rsidR="007F49E9">
      <w:rPr>
        <w:noProof/>
        <w:color w:val="27457B"/>
        <w:sz w:val="28"/>
        <w:szCs w:val="28"/>
      </w:rPr>
      <w:drawing>
        <wp:inline distT="0" distB="0" distL="0" distR="0" wp14:anchorId="5F4976C4" wp14:editId="205E16E5">
          <wp:extent cx="998220" cy="836686"/>
          <wp:effectExtent l="0" t="0" r="0" b="1905"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9E9">
      <w:t xml:space="preserve">    </w:t>
    </w:r>
    <w:r w:rsidR="007F49E9">
      <w:rPr>
        <w:noProof/>
        <w:color w:val="27457B"/>
        <w:sz w:val="28"/>
        <w:szCs w:val="28"/>
      </w:rPr>
      <w:drawing>
        <wp:inline distT="0" distB="0" distL="0" distR="0" wp14:anchorId="570E0EF3" wp14:editId="51605B77">
          <wp:extent cx="998220" cy="836686"/>
          <wp:effectExtent l="0" t="0" r="0" b="1905"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9E9">
      <w:t xml:space="preserve">    </w:t>
    </w:r>
    <w:r w:rsidR="007F49E9">
      <w:rPr>
        <w:noProof/>
        <w:color w:val="27457B"/>
        <w:sz w:val="28"/>
        <w:szCs w:val="28"/>
      </w:rPr>
      <w:drawing>
        <wp:inline distT="0" distB="0" distL="0" distR="0" wp14:anchorId="4036D7B6" wp14:editId="12FE296D">
          <wp:extent cx="998220" cy="836686"/>
          <wp:effectExtent l="0" t="0" r="0" b="1905"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9E9">
      <w:t xml:space="preserve">    </w:t>
    </w:r>
    <w:r w:rsidR="007F49E9">
      <w:rPr>
        <w:noProof/>
        <w:color w:val="27457B"/>
        <w:sz w:val="28"/>
        <w:szCs w:val="28"/>
      </w:rPr>
      <w:drawing>
        <wp:inline distT="0" distB="0" distL="0" distR="0" wp14:anchorId="46EF83F7" wp14:editId="6DA66EDF">
          <wp:extent cx="998220" cy="836686"/>
          <wp:effectExtent l="0" t="0" r="0" b="190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9E9">
      <w:t xml:space="preserve">    </w:t>
    </w:r>
    <w:r w:rsidR="007F49E9">
      <w:rPr>
        <w:noProof/>
        <w:color w:val="27457B"/>
        <w:sz w:val="28"/>
        <w:szCs w:val="28"/>
      </w:rPr>
      <w:drawing>
        <wp:inline distT="0" distB="0" distL="0" distR="0" wp14:anchorId="48B8DC1F" wp14:editId="76E16D0C">
          <wp:extent cx="998220" cy="836686"/>
          <wp:effectExtent l="0" t="0" r="0" b="1905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_Balans_ROND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36" cy="84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2AC2" w14:textId="58FC89CC" w:rsidR="007F49E9" w:rsidRDefault="007F49E9">
    <w:pPr>
      <w:pStyle w:val="Koptekst"/>
    </w:pPr>
    <w:r>
      <w:t xml:space="preserve">            </w:t>
    </w:r>
    <w:r>
      <w:rPr>
        <w:noProof/>
        <w:color w:val="27457B"/>
        <w:sz w:val="28"/>
        <w:szCs w:val="28"/>
      </w:rPr>
      <w:t xml:space="preserve"> </w:t>
    </w:r>
    <w:r>
      <w:t xml:space="preserve">    </w:t>
    </w:r>
    <w:r>
      <w:rPr>
        <w:noProof/>
        <w:color w:val="27457B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8636B"/>
    <w:multiLevelType w:val="hybridMultilevel"/>
    <w:tmpl w:val="0D480422"/>
    <w:lvl w:ilvl="0" w:tplc="E33622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702"/>
    <w:multiLevelType w:val="hybridMultilevel"/>
    <w:tmpl w:val="F00A6EA0"/>
    <w:lvl w:ilvl="0" w:tplc="613A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6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0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61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E9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C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04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4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A3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DCA397E"/>
    <w:multiLevelType w:val="hybridMultilevel"/>
    <w:tmpl w:val="E4AC1D7A"/>
    <w:lvl w:ilvl="0" w:tplc="D634004E">
      <w:start w:val="126"/>
      <w:numFmt w:val="bullet"/>
      <w:lvlText w:val="•"/>
      <w:lvlJc w:val="left"/>
      <w:pPr>
        <w:ind w:left="720" w:hanging="360"/>
      </w:pPr>
      <w:rPr>
        <w:rFonts w:ascii="Arial" w:hAnsi="Arial" w:hint="default"/>
        <w:u w:color="FFC000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571C5"/>
    <w:multiLevelType w:val="hybridMultilevel"/>
    <w:tmpl w:val="E25C86FE"/>
    <w:lvl w:ilvl="0" w:tplc="D634004E">
      <w:start w:val="126"/>
      <w:numFmt w:val="bullet"/>
      <w:lvlText w:val="•"/>
      <w:lvlJc w:val="left"/>
      <w:pPr>
        <w:ind w:left="720" w:hanging="360"/>
      </w:pPr>
      <w:rPr>
        <w:rFonts w:ascii="Arial" w:hAnsi="Arial" w:hint="default"/>
        <w:u w:color="FFC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C2"/>
    <w:rsid w:val="00045A33"/>
    <w:rsid w:val="000D414E"/>
    <w:rsid w:val="00124C52"/>
    <w:rsid w:val="00137CD9"/>
    <w:rsid w:val="001629D6"/>
    <w:rsid w:val="0017525E"/>
    <w:rsid w:val="001B1F29"/>
    <w:rsid w:val="001F0F1A"/>
    <w:rsid w:val="00216A0F"/>
    <w:rsid w:val="00254A89"/>
    <w:rsid w:val="002C4881"/>
    <w:rsid w:val="002E2414"/>
    <w:rsid w:val="003037D6"/>
    <w:rsid w:val="003130EF"/>
    <w:rsid w:val="00324BE7"/>
    <w:rsid w:val="00395DC0"/>
    <w:rsid w:val="004013EE"/>
    <w:rsid w:val="004375C4"/>
    <w:rsid w:val="00475089"/>
    <w:rsid w:val="005663BC"/>
    <w:rsid w:val="005810C4"/>
    <w:rsid w:val="00596D56"/>
    <w:rsid w:val="005E5B0C"/>
    <w:rsid w:val="006A239F"/>
    <w:rsid w:val="006C472E"/>
    <w:rsid w:val="006D6105"/>
    <w:rsid w:val="006E1751"/>
    <w:rsid w:val="007459A2"/>
    <w:rsid w:val="00746EE6"/>
    <w:rsid w:val="007C691E"/>
    <w:rsid w:val="007F49E9"/>
    <w:rsid w:val="0081783A"/>
    <w:rsid w:val="00860774"/>
    <w:rsid w:val="00865081"/>
    <w:rsid w:val="00881948"/>
    <w:rsid w:val="008A1CA8"/>
    <w:rsid w:val="008C514E"/>
    <w:rsid w:val="009027C8"/>
    <w:rsid w:val="009370BF"/>
    <w:rsid w:val="00960FAA"/>
    <w:rsid w:val="009D1D3F"/>
    <w:rsid w:val="00A67C28"/>
    <w:rsid w:val="00A91125"/>
    <w:rsid w:val="00AB1805"/>
    <w:rsid w:val="00AB265E"/>
    <w:rsid w:val="00B5784A"/>
    <w:rsid w:val="00BB5AFE"/>
    <w:rsid w:val="00C447C2"/>
    <w:rsid w:val="00CD55CE"/>
    <w:rsid w:val="00D3555B"/>
    <w:rsid w:val="00D60BCF"/>
    <w:rsid w:val="00D7077F"/>
    <w:rsid w:val="00DD6818"/>
    <w:rsid w:val="00E04596"/>
    <w:rsid w:val="00E057DE"/>
    <w:rsid w:val="00E13DB7"/>
    <w:rsid w:val="00E35B7A"/>
    <w:rsid w:val="00E6554F"/>
    <w:rsid w:val="00E77A7B"/>
    <w:rsid w:val="00E9728B"/>
    <w:rsid w:val="00EA6525"/>
    <w:rsid w:val="00EE5EEC"/>
    <w:rsid w:val="00EF7EE6"/>
    <w:rsid w:val="00F975BD"/>
    <w:rsid w:val="00F9771B"/>
    <w:rsid w:val="00F97C83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5F87D1"/>
  <w15:chartTrackingRefBased/>
  <w15:docId w15:val="{16C4A120-2D9B-4B8B-9100-5EFE28EE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27C8"/>
    <w:pPr>
      <w:ind w:left="720"/>
      <w:contextualSpacing/>
    </w:pPr>
  </w:style>
  <w:style w:type="table" w:styleId="Tabelraster">
    <w:name w:val="Table Grid"/>
    <w:basedOn w:val="Standaardtabel"/>
    <w:uiPriority w:val="39"/>
    <w:rsid w:val="006D610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94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F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49E9"/>
  </w:style>
  <w:style w:type="paragraph" w:styleId="Voettekst">
    <w:name w:val="footer"/>
    <w:basedOn w:val="Standaard"/>
    <w:link w:val="VoettekstChar"/>
    <w:uiPriority w:val="99"/>
    <w:unhideWhenUsed/>
    <w:rsid w:val="007F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DF7B8B-E7B5-476C-A421-F25780FE7F8E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nl-BE"/>
        </a:p>
      </dgm:t>
    </dgm:pt>
    <dgm:pt modelId="{8CCE6851-A672-4939-891F-4B56D450E854}">
      <dgm:prSet phldrT="[Tekst]" custT="1"/>
      <dgm:spPr>
        <a:xfrm>
          <a:off x="279333" y="2096437"/>
          <a:ext cx="1352682" cy="6981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05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Management Team workshops</a:t>
          </a:r>
        </a:p>
      </dgm:t>
    </dgm:pt>
    <dgm:pt modelId="{AFC3F01F-515C-49E8-9E69-28B9D7605188}" type="sibTrans" cxnId="{BCA0192B-8F08-4480-9E6C-84E827D71C9C}">
      <dgm:prSet/>
      <dgm:spPr>
        <a:xfrm rot="5400000">
          <a:off x="824770" y="2812050"/>
          <a:ext cx="261809" cy="314171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nl-BE" sz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7E5757C7-E417-46A0-9161-6FF9F68F8C75}" type="parTrans" cxnId="{BCA0192B-8F08-4480-9E6C-84E827D71C9C}">
      <dgm:prSet/>
      <dgm:spPr/>
      <dgm:t>
        <a:bodyPr/>
        <a:lstStyle/>
        <a:p>
          <a:endParaRPr lang="nl-BE" sz="1200"/>
        </a:p>
      </dgm:t>
    </dgm:pt>
    <dgm:pt modelId="{8ED4DE94-AE9D-4FFD-9B64-2BC34F024327}">
      <dgm:prSet phldrT="[Tekst]" custT="1"/>
      <dgm:spPr>
        <a:xfrm>
          <a:off x="279333" y="1961"/>
          <a:ext cx="1352682" cy="6981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05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Intake HR &amp; Management Team</a:t>
          </a:r>
        </a:p>
      </dgm:t>
    </dgm:pt>
    <dgm:pt modelId="{49613164-410E-406D-904D-50ADC2994CF5}" type="sibTrans" cxnId="{39679182-5585-4D64-91EB-D850311F25D1}">
      <dgm:prSet custT="1"/>
      <dgm:spPr>
        <a:xfrm rot="5400000">
          <a:off x="824770" y="717574"/>
          <a:ext cx="261809" cy="314171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nl-BE" sz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E742E23A-2805-46F4-B6A5-07F7E03CF101}" type="parTrans" cxnId="{39679182-5585-4D64-91EB-D850311F25D1}">
      <dgm:prSet/>
      <dgm:spPr/>
      <dgm:t>
        <a:bodyPr/>
        <a:lstStyle/>
        <a:p>
          <a:endParaRPr lang="nl-BE" sz="1200"/>
        </a:p>
      </dgm:t>
    </dgm:pt>
    <dgm:pt modelId="{8C6E057B-60DB-418D-85FB-FD5EC4575FBE}">
      <dgm:prSet custT="1"/>
      <dgm:spPr>
        <a:xfrm>
          <a:off x="279333" y="4190914"/>
          <a:ext cx="1352682" cy="6981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JIDOKA workshops/trainingen </a:t>
          </a:r>
        </a:p>
      </dgm:t>
    </dgm:pt>
    <dgm:pt modelId="{E88FE3EC-38AC-4A6C-9CE8-041983A78FE1}" type="parTrans" cxnId="{CDC93618-80D6-4B4C-BBB3-6BE405377F3F}">
      <dgm:prSet/>
      <dgm:spPr/>
      <dgm:t>
        <a:bodyPr/>
        <a:lstStyle/>
        <a:p>
          <a:endParaRPr lang="nl-BE"/>
        </a:p>
      </dgm:t>
    </dgm:pt>
    <dgm:pt modelId="{A29122E9-3DD4-4077-9582-72497B9DC441}" type="sibTrans" cxnId="{CDC93618-80D6-4B4C-BBB3-6BE405377F3F}">
      <dgm:prSet/>
      <dgm:spPr>
        <a:xfrm rot="5400000">
          <a:off x="824770" y="4906527"/>
          <a:ext cx="261809" cy="314171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nl-BE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9CDDEE37-9F23-42E9-A8E2-6D5DEF20CC21}">
      <dgm:prSet custT="1"/>
      <dgm:spPr>
        <a:xfrm>
          <a:off x="279333" y="6285391"/>
          <a:ext cx="1352682" cy="6981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05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Reflectie </a:t>
          </a:r>
        </a:p>
      </dgm:t>
    </dgm:pt>
    <dgm:pt modelId="{14C0E1AD-C124-43E1-BDDE-75D414158C7D}" type="parTrans" cxnId="{72329CEC-D304-4F06-948A-DC5BB5293CCC}">
      <dgm:prSet/>
      <dgm:spPr/>
      <dgm:t>
        <a:bodyPr/>
        <a:lstStyle/>
        <a:p>
          <a:endParaRPr lang="nl-BE"/>
        </a:p>
      </dgm:t>
    </dgm:pt>
    <dgm:pt modelId="{70209E87-9488-43BE-B19A-544EC1D2C66C}" type="sibTrans" cxnId="{72329CEC-D304-4F06-948A-DC5BB5293CCC}">
      <dgm:prSet/>
      <dgm:spPr>
        <a:xfrm rot="5400000">
          <a:off x="824770" y="7001004"/>
          <a:ext cx="261809" cy="314171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nl-BE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C804F1F7-55E4-4FCA-B76E-D364D9A23D7B}">
      <dgm:prSet custT="1"/>
      <dgm:spPr>
        <a:xfrm>
          <a:off x="279333" y="7332629"/>
          <a:ext cx="1352682" cy="6981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05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Evaluatie met HR &amp; Management Team</a:t>
          </a:r>
        </a:p>
      </dgm:t>
    </dgm:pt>
    <dgm:pt modelId="{6AA70AFF-5A74-45F6-A9F1-139A1E0B7F49}" type="parTrans" cxnId="{773B988D-9BD1-4508-A1A0-9E969E17366D}">
      <dgm:prSet/>
      <dgm:spPr/>
      <dgm:t>
        <a:bodyPr/>
        <a:lstStyle/>
        <a:p>
          <a:endParaRPr lang="nl-BE"/>
        </a:p>
      </dgm:t>
    </dgm:pt>
    <dgm:pt modelId="{E1E3F594-0708-47D0-9437-77D00EDC6FC2}" type="sibTrans" cxnId="{773B988D-9BD1-4508-A1A0-9E969E17366D}">
      <dgm:prSet/>
      <dgm:spPr/>
      <dgm:t>
        <a:bodyPr/>
        <a:lstStyle/>
        <a:p>
          <a:endParaRPr lang="nl-BE"/>
        </a:p>
      </dgm:t>
    </dgm:pt>
    <dgm:pt modelId="{81818E85-E272-4790-BFAC-BA6F65A8C74D}">
      <dgm:prSet custT="1"/>
      <dgm:spPr>
        <a:xfrm>
          <a:off x="279333" y="3143676"/>
          <a:ext cx="1352682" cy="6981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nl-BE" sz="11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JIT workshops/ trainingen </a:t>
          </a:r>
        </a:p>
      </dgm:t>
    </dgm:pt>
    <dgm:pt modelId="{ADE5429C-7721-4E72-81D6-FCA2E58256D7}" type="sibTrans" cxnId="{0066AFCE-E63B-47E5-94EA-580C4323C463}">
      <dgm:prSet/>
      <dgm:spPr>
        <a:xfrm rot="5400000">
          <a:off x="824770" y="3859289"/>
          <a:ext cx="261809" cy="314171"/>
        </a:xfr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nl-BE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9DDF9EB9-A8EA-41CD-873B-87F52E089D4D}" type="parTrans" cxnId="{0066AFCE-E63B-47E5-94EA-580C4323C463}">
      <dgm:prSet/>
      <dgm:spPr/>
      <dgm:t>
        <a:bodyPr/>
        <a:lstStyle/>
        <a:p>
          <a:endParaRPr lang="nl-BE"/>
        </a:p>
      </dgm:t>
    </dgm:pt>
    <dgm:pt modelId="{38F85C36-4191-4073-BCDF-5C220C4E56B2}" type="pres">
      <dgm:prSet presAssocID="{38DF7B8B-E7B5-476C-A421-F25780FE7F8E}" presName="linearFlow" presStyleCnt="0">
        <dgm:presLayoutVars>
          <dgm:resizeHandles val="exact"/>
        </dgm:presLayoutVars>
      </dgm:prSet>
      <dgm:spPr/>
    </dgm:pt>
    <dgm:pt modelId="{9893B37D-CD68-4D68-9825-63A693D379FF}" type="pres">
      <dgm:prSet presAssocID="{8ED4DE94-AE9D-4FFD-9B64-2BC34F024327}" presName="node" presStyleLbl="node1" presStyleIdx="0" presStyleCnt="6" custScaleY="36929" custLinFactNeighborX="1993" custLinFactNeighborY="1823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91225543-4C6F-4322-9268-06CE4F73EBD3}" type="pres">
      <dgm:prSet presAssocID="{49613164-410E-406D-904D-50ADC2994CF5}" presName="sibTrans" presStyleLbl="sibTrans2D1" presStyleIdx="0" presStyleCnt="5" custLinFactNeighborX="-3198" custLinFactNeighborY="-3915"/>
      <dgm:spPr>
        <a:prstGeom prst="rightArrow">
          <a:avLst>
            <a:gd name="adj1" fmla="val 60000"/>
            <a:gd name="adj2" fmla="val 50000"/>
          </a:avLst>
        </a:prstGeom>
      </dgm:spPr>
    </dgm:pt>
    <dgm:pt modelId="{775D8184-425D-4D84-AD69-56198C490F46}" type="pres">
      <dgm:prSet presAssocID="{49613164-410E-406D-904D-50ADC2994CF5}" presName="connectorText" presStyleLbl="sibTrans2D1" presStyleIdx="0" presStyleCnt="5"/>
      <dgm:spPr/>
    </dgm:pt>
    <dgm:pt modelId="{EC588B01-3B91-48E5-B7E7-19BF1BB37D4B}" type="pres">
      <dgm:prSet presAssocID="{8CCE6851-A672-4939-891F-4B56D450E854}" presName="node" presStyleLbl="node1" presStyleIdx="1" presStyleCnt="6" custScaleY="39874" custLinFactNeighborY="-829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65D6A751-17A0-4C41-A15A-3C0E465BA82E}" type="pres">
      <dgm:prSet presAssocID="{AFC3F01F-515C-49E8-9E69-28B9D7605188}" presName="sibTrans" presStyleLbl="sibTrans2D1" presStyleIdx="1" presStyleCnt="5" custScaleX="36384" custLinFactY="31763" custLinFactNeighborX="-2732" custLinFactNeighborY="100000"/>
      <dgm:spPr>
        <a:prstGeom prst="rightArrow">
          <a:avLst>
            <a:gd name="adj1" fmla="val 60000"/>
            <a:gd name="adj2" fmla="val 50000"/>
          </a:avLst>
        </a:prstGeom>
      </dgm:spPr>
    </dgm:pt>
    <dgm:pt modelId="{424AF27C-6112-4E3C-8140-E949BEC2795E}" type="pres">
      <dgm:prSet presAssocID="{AFC3F01F-515C-49E8-9E69-28B9D7605188}" presName="connectorText" presStyleLbl="sibTrans2D1" presStyleIdx="1" presStyleCnt="5"/>
      <dgm:spPr/>
    </dgm:pt>
    <dgm:pt modelId="{7AFF2DDF-FAC9-49A6-9104-87889965A0B8}" type="pres">
      <dgm:prSet presAssocID="{81818E85-E272-4790-BFAC-BA6F65A8C74D}" presName="node" presStyleLbl="node1" presStyleIdx="2" presStyleCnt="6" custScaleY="38115" custLinFactNeighborY="1269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8428245E-B149-4596-B8FA-57EE9CA90ECB}" type="pres">
      <dgm:prSet presAssocID="{ADE5429C-7721-4E72-81D6-FCA2E58256D7}" presName="sibTrans" presStyleLbl="sibTrans2D1" presStyleIdx="2" presStyleCnt="5" custScaleX="77214"/>
      <dgm:spPr>
        <a:prstGeom prst="rightArrow">
          <a:avLst>
            <a:gd name="adj1" fmla="val 60000"/>
            <a:gd name="adj2" fmla="val 50000"/>
          </a:avLst>
        </a:prstGeom>
      </dgm:spPr>
    </dgm:pt>
    <dgm:pt modelId="{9154C015-CC7A-4D52-84B7-C000FDFB1D47}" type="pres">
      <dgm:prSet presAssocID="{ADE5429C-7721-4E72-81D6-FCA2E58256D7}" presName="connectorText" presStyleLbl="sibTrans2D1" presStyleIdx="2" presStyleCnt="5"/>
      <dgm:spPr/>
    </dgm:pt>
    <dgm:pt modelId="{2A376AA8-F618-441A-8135-56203179485B}" type="pres">
      <dgm:prSet presAssocID="{8C6E057B-60DB-418D-85FB-FD5EC4575FBE}" presName="node" presStyleLbl="node1" presStyleIdx="3" presStyleCnt="6" custScaleY="40669" custLinFactNeighborY="64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860C4744-E4BA-457D-A67A-FC816520B723}" type="pres">
      <dgm:prSet presAssocID="{A29122E9-3DD4-4077-9582-72497B9DC441}" presName="sibTrans" presStyleLbl="sibTrans2D1" presStyleIdx="3" presStyleCnt="5" custScaleX="66061"/>
      <dgm:spPr>
        <a:prstGeom prst="rightArrow">
          <a:avLst>
            <a:gd name="adj1" fmla="val 60000"/>
            <a:gd name="adj2" fmla="val 50000"/>
          </a:avLst>
        </a:prstGeom>
      </dgm:spPr>
    </dgm:pt>
    <dgm:pt modelId="{9EDF4378-E443-4B79-96EC-CC4F018BC677}" type="pres">
      <dgm:prSet presAssocID="{A29122E9-3DD4-4077-9582-72497B9DC441}" presName="connectorText" presStyleLbl="sibTrans2D1" presStyleIdx="3" presStyleCnt="5"/>
      <dgm:spPr/>
    </dgm:pt>
    <dgm:pt modelId="{2EA475B8-9848-4A15-8554-C0C190423611}" type="pres">
      <dgm:prSet presAssocID="{9CDDEE37-9F23-42E9-A8E2-6D5DEF20CC21}" presName="node" presStyleLbl="node1" presStyleIdx="4" presStyleCnt="6" custScaleY="32436" custLinFactNeighborY="5012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55A899A9-7CD0-4C35-BEDC-E97771A4336A}" type="pres">
      <dgm:prSet presAssocID="{70209E87-9488-43BE-B19A-544EC1D2C66C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</dgm:pt>
    <dgm:pt modelId="{FA1F9203-9107-4E0B-965D-4F5AA0E9192A}" type="pres">
      <dgm:prSet presAssocID="{70209E87-9488-43BE-B19A-544EC1D2C66C}" presName="connectorText" presStyleLbl="sibTrans2D1" presStyleIdx="4" presStyleCnt="5"/>
      <dgm:spPr/>
    </dgm:pt>
    <dgm:pt modelId="{8423F0A4-5CDE-461C-90C5-7C6068FACE44}" type="pres">
      <dgm:prSet presAssocID="{C804F1F7-55E4-4FCA-B76E-D364D9A23D7B}" presName="node" presStyleLbl="node1" presStyleIdx="5" presStyleCnt="6" custScaleY="31932" custLinFactNeighborY="-538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CE1EEF14-EB8F-49CE-8534-DC3E04BBB985}" type="presOf" srcId="{49613164-410E-406D-904D-50ADC2994CF5}" destId="{91225543-4C6F-4322-9268-06CE4F73EBD3}" srcOrd="0" destOrd="0" presId="urn:microsoft.com/office/officeart/2005/8/layout/process2"/>
    <dgm:cxn modelId="{CDC93618-80D6-4B4C-BBB3-6BE405377F3F}" srcId="{38DF7B8B-E7B5-476C-A421-F25780FE7F8E}" destId="{8C6E057B-60DB-418D-85FB-FD5EC4575FBE}" srcOrd="3" destOrd="0" parTransId="{E88FE3EC-38AC-4A6C-9CE8-041983A78FE1}" sibTransId="{A29122E9-3DD4-4077-9582-72497B9DC441}"/>
    <dgm:cxn modelId="{0AB9A818-A0AB-4C59-BD8B-14683E8B1E71}" type="presOf" srcId="{ADE5429C-7721-4E72-81D6-FCA2E58256D7}" destId="{8428245E-B149-4596-B8FA-57EE9CA90ECB}" srcOrd="0" destOrd="0" presId="urn:microsoft.com/office/officeart/2005/8/layout/process2"/>
    <dgm:cxn modelId="{C551A424-FB4A-4FD9-9194-522CA6A3503A}" type="presOf" srcId="{ADE5429C-7721-4E72-81D6-FCA2E58256D7}" destId="{9154C015-CC7A-4D52-84B7-C000FDFB1D47}" srcOrd="1" destOrd="0" presId="urn:microsoft.com/office/officeart/2005/8/layout/process2"/>
    <dgm:cxn modelId="{DDEB6226-96F9-4F35-9C4A-475C326B8CD9}" type="presOf" srcId="{AFC3F01F-515C-49E8-9E69-28B9D7605188}" destId="{424AF27C-6112-4E3C-8140-E949BEC2795E}" srcOrd="1" destOrd="0" presId="urn:microsoft.com/office/officeart/2005/8/layout/process2"/>
    <dgm:cxn modelId="{BCA0192B-8F08-4480-9E6C-84E827D71C9C}" srcId="{38DF7B8B-E7B5-476C-A421-F25780FE7F8E}" destId="{8CCE6851-A672-4939-891F-4B56D450E854}" srcOrd="1" destOrd="0" parTransId="{7E5757C7-E417-46A0-9161-6FF9F68F8C75}" sibTransId="{AFC3F01F-515C-49E8-9E69-28B9D7605188}"/>
    <dgm:cxn modelId="{ECB0D52D-9412-4A9B-8F12-161E376991EB}" type="presOf" srcId="{8ED4DE94-AE9D-4FFD-9B64-2BC34F024327}" destId="{9893B37D-CD68-4D68-9825-63A693D379FF}" srcOrd="0" destOrd="0" presId="urn:microsoft.com/office/officeart/2005/8/layout/process2"/>
    <dgm:cxn modelId="{CF265661-317D-4A3E-B148-18C1FEFC3A8E}" type="presOf" srcId="{70209E87-9488-43BE-B19A-544EC1D2C66C}" destId="{FA1F9203-9107-4E0B-965D-4F5AA0E9192A}" srcOrd="1" destOrd="0" presId="urn:microsoft.com/office/officeart/2005/8/layout/process2"/>
    <dgm:cxn modelId="{0FBF1F43-31EF-475D-B04C-3BB72760FFE1}" type="presOf" srcId="{49613164-410E-406D-904D-50ADC2994CF5}" destId="{775D8184-425D-4D84-AD69-56198C490F46}" srcOrd="1" destOrd="0" presId="urn:microsoft.com/office/officeart/2005/8/layout/process2"/>
    <dgm:cxn modelId="{8B2B186E-D467-496F-9986-1E69168044B7}" type="presOf" srcId="{81818E85-E272-4790-BFAC-BA6F65A8C74D}" destId="{7AFF2DDF-FAC9-49A6-9104-87889965A0B8}" srcOrd="0" destOrd="0" presId="urn:microsoft.com/office/officeart/2005/8/layout/process2"/>
    <dgm:cxn modelId="{2F427072-99F4-4015-9AD6-01D1B49C50BB}" type="presOf" srcId="{A29122E9-3DD4-4077-9582-72497B9DC441}" destId="{860C4744-E4BA-457D-A67A-FC816520B723}" srcOrd="0" destOrd="0" presId="urn:microsoft.com/office/officeart/2005/8/layout/process2"/>
    <dgm:cxn modelId="{FB8C8B73-4865-47B9-AFD4-FA2B3C25D7CC}" type="presOf" srcId="{A29122E9-3DD4-4077-9582-72497B9DC441}" destId="{9EDF4378-E443-4B79-96EC-CC4F018BC677}" srcOrd="1" destOrd="0" presId="urn:microsoft.com/office/officeart/2005/8/layout/process2"/>
    <dgm:cxn modelId="{6A2F0158-8CC2-467A-A61D-13B8B0DA009E}" type="presOf" srcId="{70209E87-9488-43BE-B19A-544EC1D2C66C}" destId="{55A899A9-7CD0-4C35-BEDC-E97771A4336A}" srcOrd="0" destOrd="0" presId="urn:microsoft.com/office/officeart/2005/8/layout/process2"/>
    <dgm:cxn modelId="{39679182-5585-4D64-91EB-D850311F25D1}" srcId="{38DF7B8B-E7B5-476C-A421-F25780FE7F8E}" destId="{8ED4DE94-AE9D-4FFD-9B64-2BC34F024327}" srcOrd="0" destOrd="0" parTransId="{E742E23A-2805-46F4-B6A5-07F7E03CF101}" sibTransId="{49613164-410E-406D-904D-50ADC2994CF5}"/>
    <dgm:cxn modelId="{773B988D-9BD1-4508-A1A0-9E969E17366D}" srcId="{38DF7B8B-E7B5-476C-A421-F25780FE7F8E}" destId="{C804F1F7-55E4-4FCA-B76E-D364D9A23D7B}" srcOrd="5" destOrd="0" parTransId="{6AA70AFF-5A74-45F6-A9F1-139A1E0B7F49}" sibTransId="{E1E3F594-0708-47D0-9437-77D00EDC6FC2}"/>
    <dgm:cxn modelId="{6F5ADA9D-625C-407D-942C-FE1B04B27DAA}" type="presOf" srcId="{38DF7B8B-E7B5-476C-A421-F25780FE7F8E}" destId="{38F85C36-4191-4073-BCDF-5C220C4E56B2}" srcOrd="0" destOrd="0" presId="urn:microsoft.com/office/officeart/2005/8/layout/process2"/>
    <dgm:cxn modelId="{67B2A7A1-022C-4B56-957D-4580B59767C5}" type="presOf" srcId="{C804F1F7-55E4-4FCA-B76E-D364D9A23D7B}" destId="{8423F0A4-5CDE-461C-90C5-7C6068FACE44}" srcOrd="0" destOrd="0" presId="urn:microsoft.com/office/officeart/2005/8/layout/process2"/>
    <dgm:cxn modelId="{C08D64B9-FFA4-4521-BDF2-30AC8ADC3F0B}" type="presOf" srcId="{8CCE6851-A672-4939-891F-4B56D450E854}" destId="{EC588B01-3B91-48E5-B7E7-19BF1BB37D4B}" srcOrd="0" destOrd="0" presId="urn:microsoft.com/office/officeart/2005/8/layout/process2"/>
    <dgm:cxn modelId="{0066AFCE-E63B-47E5-94EA-580C4323C463}" srcId="{38DF7B8B-E7B5-476C-A421-F25780FE7F8E}" destId="{81818E85-E272-4790-BFAC-BA6F65A8C74D}" srcOrd="2" destOrd="0" parTransId="{9DDF9EB9-A8EA-41CD-873B-87F52E089D4D}" sibTransId="{ADE5429C-7721-4E72-81D6-FCA2E58256D7}"/>
    <dgm:cxn modelId="{168A3BD4-290F-47FB-8544-1EFB362C7F3E}" type="presOf" srcId="{9CDDEE37-9F23-42E9-A8E2-6D5DEF20CC21}" destId="{2EA475B8-9848-4A15-8554-C0C190423611}" srcOrd="0" destOrd="0" presId="urn:microsoft.com/office/officeart/2005/8/layout/process2"/>
    <dgm:cxn modelId="{EABD4DEA-DB24-405B-93AD-2BBEEF713C74}" type="presOf" srcId="{AFC3F01F-515C-49E8-9E69-28B9D7605188}" destId="{65D6A751-17A0-4C41-A15A-3C0E465BA82E}" srcOrd="0" destOrd="0" presId="urn:microsoft.com/office/officeart/2005/8/layout/process2"/>
    <dgm:cxn modelId="{72329CEC-D304-4F06-948A-DC5BB5293CCC}" srcId="{38DF7B8B-E7B5-476C-A421-F25780FE7F8E}" destId="{9CDDEE37-9F23-42E9-A8E2-6D5DEF20CC21}" srcOrd="4" destOrd="0" parTransId="{14C0E1AD-C124-43E1-BDDE-75D414158C7D}" sibTransId="{70209E87-9488-43BE-B19A-544EC1D2C66C}"/>
    <dgm:cxn modelId="{CFB95EED-A76A-4277-BF58-737624BE1422}" type="presOf" srcId="{8C6E057B-60DB-418D-85FB-FD5EC4575FBE}" destId="{2A376AA8-F618-441A-8135-56203179485B}" srcOrd="0" destOrd="0" presId="urn:microsoft.com/office/officeart/2005/8/layout/process2"/>
    <dgm:cxn modelId="{ACB06972-358F-42F1-88F9-93042AD91EE4}" type="presParOf" srcId="{38F85C36-4191-4073-BCDF-5C220C4E56B2}" destId="{9893B37D-CD68-4D68-9825-63A693D379FF}" srcOrd="0" destOrd="0" presId="urn:microsoft.com/office/officeart/2005/8/layout/process2"/>
    <dgm:cxn modelId="{9F0D1ABC-60A9-4079-8CD6-DB9BA857477F}" type="presParOf" srcId="{38F85C36-4191-4073-BCDF-5C220C4E56B2}" destId="{91225543-4C6F-4322-9268-06CE4F73EBD3}" srcOrd="1" destOrd="0" presId="urn:microsoft.com/office/officeart/2005/8/layout/process2"/>
    <dgm:cxn modelId="{CD26383B-4224-4FFA-8DFD-A0374B389B6F}" type="presParOf" srcId="{91225543-4C6F-4322-9268-06CE4F73EBD3}" destId="{775D8184-425D-4D84-AD69-56198C490F46}" srcOrd="0" destOrd="0" presId="urn:microsoft.com/office/officeart/2005/8/layout/process2"/>
    <dgm:cxn modelId="{325F98FC-05DD-441E-BA6B-15F3A077AD4C}" type="presParOf" srcId="{38F85C36-4191-4073-BCDF-5C220C4E56B2}" destId="{EC588B01-3B91-48E5-B7E7-19BF1BB37D4B}" srcOrd="2" destOrd="0" presId="urn:microsoft.com/office/officeart/2005/8/layout/process2"/>
    <dgm:cxn modelId="{5FE82EEB-4CAA-44E3-B837-0C791E167E5E}" type="presParOf" srcId="{38F85C36-4191-4073-BCDF-5C220C4E56B2}" destId="{65D6A751-17A0-4C41-A15A-3C0E465BA82E}" srcOrd="3" destOrd="0" presId="urn:microsoft.com/office/officeart/2005/8/layout/process2"/>
    <dgm:cxn modelId="{8E630702-E9BC-4C15-9B8B-4D2B4A816746}" type="presParOf" srcId="{65D6A751-17A0-4C41-A15A-3C0E465BA82E}" destId="{424AF27C-6112-4E3C-8140-E949BEC2795E}" srcOrd="0" destOrd="0" presId="urn:microsoft.com/office/officeart/2005/8/layout/process2"/>
    <dgm:cxn modelId="{EC272243-EB33-4B99-9F96-3C5BBEE113BA}" type="presParOf" srcId="{38F85C36-4191-4073-BCDF-5C220C4E56B2}" destId="{7AFF2DDF-FAC9-49A6-9104-87889965A0B8}" srcOrd="4" destOrd="0" presId="urn:microsoft.com/office/officeart/2005/8/layout/process2"/>
    <dgm:cxn modelId="{5698CD03-787E-40F0-AE5B-E67BD64F85CF}" type="presParOf" srcId="{38F85C36-4191-4073-BCDF-5C220C4E56B2}" destId="{8428245E-B149-4596-B8FA-57EE9CA90ECB}" srcOrd="5" destOrd="0" presId="urn:microsoft.com/office/officeart/2005/8/layout/process2"/>
    <dgm:cxn modelId="{F8901596-F651-41FE-8AD7-9404B94DDC8E}" type="presParOf" srcId="{8428245E-B149-4596-B8FA-57EE9CA90ECB}" destId="{9154C015-CC7A-4D52-84B7-C000FDFB1D47}" srcOrd="0" destOrd="0" presId="urn:microsoft.com/office/officeart/2005/8/layout/process2"/>
    <dgm:cxn modelId="{95DAAADD-78A3-4268-891D-D789BD2D6E63}" type="presParOf" srcId="{38F85C36-4191-4073-BCDF-5C220C4E56B2}" destId="{2A376AA8-F618-441A-8135-56203179485B}" srcOrd="6" destOrd="0" presId="urn:microsoft.com/office/officeart/2005/8/layout/process2"/>
    <dgm:cxn modelId="{9BFCD565-945A-430D-A443-1711A30D5CDC}" type="presParOf" srcId="{38F85C36-4191-4073-BCDF-5C220C4E56B2}" destId="{860C4744-E4BA-457D-A67A-FC816520B723}" srcOrd="7" destOrd="0" presId="urn:microsoft.com/office/officeart/2005/8/layout/process2"/>
    <dgm:cxn modelId="{5ADBC56B-B042-4D1A-86B1-E663B2AFAC21}" type="presParOf" srcId="{860C4744-E4BA-457D-A67A-FC816520B723}" destId="{9EDF4378-E443-4B79-96EC-CC4F018BC677}" srcOrd="0" destOrd="0" presId="urn:microsoft.com/office/officeart/2005/8/layout/process2"/>
    <dgm:cxn modelId="{11AC2850-1709-4EC1-A1F2-6B31AFDC7BDB}" type="presParOf" srcId="{38F85C36-4191-4073-BCDF-5C220C4E56B2}" destId="{2EA475B8-9848-4A15-8554-C0C190423611}" srcOrd="8" destOrd="0" presId="urn:microsoft.com/office/officeart/2005/8/layout/process2"/>
    <dgm:cxn modelId="{6550694A-8B53-4973-98C1-5AFE3A3A3782}" type="presParOf" srcId="{38F85C36-4191-4073-BCDF-5C220C4E56B2}" destId="{55A899A9-7CD0-4C35-BEDC-E97771A4336A}" srcOrd="9" destOrd="0" presId="urn:microsoft.com/office/officeart/2005/8/layout/process2"/>
    <dgm:cxn modelId="{CD9CF951-7525-4916-BCDF-F9B73054CC00}" type="presParOf" srcId="{55A899A9-7CD0-4C35-BEDC-E97771A4336A}" destId="{FA1F9203-9107-4E0B-965D-4F5AA0E9192A}" srcOrd="0" destOrd="0" presId="urn:microsoft.com/office/officeart/2005/8/layout/process2"/>
    <dgm:cxn modelId="{7201F146-7705-4181-8FD4-886E416CCA3B}" type="presParOf" srcId="{38F85C36-4191-4073-BCDF-5C220C4E56B2}" destId="{8423F0A4-5CDE-461C-90C5-7C6068FACE44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93B37D-CD68-4D68-9825-63A693D379FF}">
      <dsp:nvSpPr>
        <dsp:cNvPr id="0" name=""/>
        <dsp:cNvSpPr/>
      </dsp:nvSpPr>
      <dsp:spPr>
        <a:xfrm>
          <a:off x="0" y="157109"/>
          <a:ext cx="1911350" cy="62591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5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Intake HR &amp; Management Team</a:t>
          </a:r>
        </a:p>
      </dsp:txBody>
      <dsp:txXfrm>
        <a:off x="18332" y="175441"/>
        <a:ext cx="1874686" cy="589246"/>
      </dsp:txXfrm>
    </dsp:sp>
    <dsp:sp modelId="{91225543-4C6F-4322-9268-06CE4F73EBD3}">
      <dsp:nvSpPr>
        <dsp:cNvPr id="0" name=""/>
        <dsp:cNvSpPr/>
      </dsp:nvSpPr>
      <dsp:spPr>
        <a:xfrm rot="5400000">
          <a:off x="707251" y="683126"/>
          <a:ext cx="466979" cy="762706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2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11929" y="830989"/>
        <a:ext cx="457624" cy="326885"/>
      </dsp:txXfrm>
    </dsp:sp>
    <dsp:sp modelId="{EC588B01-3B91-48E5-B7E7-19BF1BB37D4B}">
      <dsp:nvSpPr>
        <dsp:cNvPr id="0" name=""/>
        <dsp:cNvSpPr/>
      </dsp:nvSpPr>
      <dsp:spPr>
        <a:xfrm>
          <a:off x="0" y="1405659"/>
          <a:ext cx="1911350" cy="67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5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Management Team workshops</a:t>
          </a:r>
        </a:p>
      </dsp:txBody>
      <dsp:txXfrm>
        <a:off x="19794" y="1425453"/>
        <a:ext cx="1871762" cy="636237"/>
      </dsp:txXfrm>
    </dsp:sp>
    <dsp:sp modelId="{65D6A751-17A0-4C41-A15A-3C0E465BA82E}">
      <dsp:nvSpPr>
        <dsp:cNvPr id="0" name=""/>
        <dsp:cNvSpPr/>
      </dsp:nvSpPr>
      <dsp:spPr>
        <a:xfrm rot="5400000">
          <a:off x="794764" y="3217779"/>
          <a:ext cx="279801" cy="762706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4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05853" y="3459231"/>
        <a:ext cx="457624" cy="195861"/>
      </dsp:txXfrm>
    </dsp:sp>
    <dsp:sp modelId="{7AFF2DDF-FAC9-49A6-9104-87889965A0B8}">
      <dsp:nvSpPr>
        <dsp:cNvPr id="0" name=""/>
        <dsp:cNvSpPr/>
      </dsp:nvSpPr>
      <dsp:spPr>
        <a:xfrm>
          <a:off x="0" y="3106851"/>
          <a:ext cx="1911350" cy="64601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JIT workshops/ trainingen </a:t>
          </a:r>
        </a:p>
      </dsp:txBody>
      <dsp:txXfrm>
        <a:off x="18921" y="3125772"/>
        <a:ext cx="1873508" cy="608170"/>
      </dsp:txXfrm>
    </dsp:sp>
    <dsp:sp modelId="{8428245E-B149-4596-B8FA-57EE9CA90ECB}">
      <dsp:nvSpPr>
        <dsp:cNvPr id="0" name=""/>
        <dsp:cNvSpPr/>
      </dsp:nvSpPr>
      <dsp:spPr>
        <a:xfrm rot="5400000">
          <a:off x="582616" y="4015708"/>
          <a:ext cx="746117" cy="762706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37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26863" y="4024003"/>
        <a:ext cx="457624" cy="522282"/>
      </dsp:txXfrm>
    </dsp:sp>
    <dsp:sp modelId="{2A376AA8-F618-441A-8135-56203179485B}">
      <dsp:nvSpPr>
        <dsp:cNvPr id="0" name=""/>
        <dsp:cNvSpPr/>
      </dsp:nvSpPr>
      <dsp:spPr>
        <a:xfrm>
          <a:off x="0" y="5041260"/>
          <a:ext cx="1911350" cy="68930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JIDOKA workshops/trainingen </a:t>
          </a:r>
        </a:p>
      </dsp:txBody>
      <dsp:txXfrm>
        <a:off x="20189" y="5061449"/>
        <a:ext cx="1870972" cy="648922"/>
      </dsp:txXfrm>
    </dsp:sp>
    <dsp:sp modelId="{860C4744-E4BA-457D-A67A-FC816520B723}">
      <dsp:nvSpPr>
        <dsp:cNvPr id="0" name=""/>
        <dsp:cNvSpPr/>
      </dsp:nvSpPr>
      <dsp:spPr>
        <a:xfrm rot="5400000">
          <a:off x="776402" y="5711039"/>
          <a:ext cx="358544" cy="762706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7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26863" y="5913120"/>
        <a:ext cx="457624" cy="250981"/>
      </dsp:txXfrm>
    </dsp:sp>
    <dsp:sp modelId="{2EA475B8-9848-4A15-8554-C0C190423611}">
      <dsp:nvSpPr>
        <dsp:cNvPr id="0" name=""/>
        <dsp:cNvSpPr/>
      </dsp:nvSpPr>
      <dsp:spPr>
        <a:xfrm>
          <a:off x="0" y="6454225"/>
          <a:ext cx="1911350" cy="5497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5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Reflectie </a:t>
          </a:r>
        </a:p>
      </dsp:txBody>
      <dsp:txXfrm>
        <a:off x="16102" y="6470327"/>
        <a:ext cx="1879146" cy="517554"/>
      </dsp:txXfrm>
    </dsp:sp>
    <dsp:sp modelId="{55A899A9-7CD0-4C35-BEDC-E97771A4336A}">
      <dsp:nvSpPr>
        <dsp:cNvPr id="0" name=""/>
        <dsp:cNvSpPr/>
      </dsp:nvSpPr>
      <dsp:spPr>
        <a:xfrm rot="5400000">
          <a:off x="814266" y="6811176"/>
          <a:ext cx="282817" cy="762706"/>
        </a:xfrm>
        <a:prstGeom prst="rightArrow">
          <a:avLst>
            <a:gd name="adj1" fmla="val 60000"/>
            <a:gd name="adj2" fmla="val 50000"/>
          </a:avLst>
        </a:prstGeom>
        <a:solidFill>
          <a:srgbClr val="44546A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14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26863" y="7051121"/>
        <a:ext cx="457624" cy="197972"/>
      </dsp:txXfrm>
    </dsp:sp>
    <dsp:sp modelId="{8423F0A4-5CDE-461C-90C5-7C6068FACE44}">
      <dsp:nvSpPr>
        <dsp:cNvPr id="0" name=""/>
        <dsp:cNvSpPr/>
      </dsp:nvSpPr>
      <dsp:spPr>
        <a:xfrm>
          <a:off x="0" y="7381074"/>
          <a:ext cx="1911350" cy="54121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05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Evaluatie met HR &amp; Management Team</a:t>
          </a:r>
        </a:p>
      </dsp:txBody>
      <dsp:txXfrm>
        <a:off x="15852" y="7396926"/>
        <a:ext cx="1879646" cy="509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Linders</dc:creator>
  <cp:keywords/>
  <dc:description/>
  <cp:lastModifiedBy>Carmen Wevers</cp:lastModifiedBy>
  <cp:revision>3</cp:revision>
  <cp:lastPrinted>2020-07-28T09:36:00Z</cp:lastPrinted>
  <dcterms:created xsi:type="dcterms:W3CDTF">2020-09-01T09:58:00Z</dcterms:created>
  <dcterms:modified xsi:type="dcterms:W3CDTF">2020-09-07T07:45:00Z</dcterms:modified>
</cp:coreProperties>
</file>